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Visual Designer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Creative professional with 9 years of design experience specializing in visual identity and campaign development. Proven ability to lead high-impact projects with a system-level approach, focusing on brand evolution while navigating ambiguity and client feedback.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Photoshop, Sketch, Adobe Illustrator, InVision, After Effects, Adobe XD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Bootstrap, TypeScript,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Branding &amp;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User-Centered Design, Responsive Design, Design Systems, Wireframing, Prototyping, Brand Guidelines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Workspace, Slack, Asana, Trello,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High-Volume Production, Template Creation, Visual Systems, Quality Assurance, A/B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Visual Designer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develop high-impact brand campaigns, utilizing a systems-thinking approach to merge creative concepts with production efficiencies for top-tier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evolved scalable visual frameworks, establishing brand standards across diverse platforms and ensuring consistency while allowing for creativity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strategy and content teams to distill abstract client briefs and feedback into actionable design solutions, enhancing overall project alignment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self-audits on design work, ensuring quality standards and strategic alignment prior to client reviews to streamline project progression.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simultaneously in fast-paced environments, leveraging exceptional organization and communication skills to maintain clarity and focus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Anticipated technical requirements for production, developing robust templates and guidelines to facilitate efficient execution across various media and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successfully jumping into projects at varying stages, maintaining momentum without compromising quality or creativity across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expert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typography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grid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push and evolve brand identity, ensuring high levels of craftsmanship in visual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designers in establishing best practices and fostering a collaborative environment, strengthening team skills and enhancing overall project outcomes through mentorship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positive working dynamic while welcoming client feedback, using it as an opportunity to explore and push creative boundaries further and enhance final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compelling presentations that effectively communicated design concepts to clients by merging visual storytelling with strategic insights, enhancing client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tracked evolving project requirements,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transparency and accountability throughout entire production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user-focused principles into designs to enhance usability and engagement, ensuring that all finished products align with both brand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workshops to brainstorm and refine project ideas, creating space for creative expression while aligning everyone around shared objectives and brand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personas and journey maps that informed campaign strategies and design directions, ensuring that all creative solutions resonated with target audiences and brand 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responsive, user-friendly interfaces for a wide range of internal and external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shape software requirements and translate them into innovative design elements that align with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brainstorming sessions, facilitating a culture of feedback and continued learning to enhance the quality of design and functionality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design documentation and prototypes to communicate concepts effectively to stakeholders, ensuring ongoing alignment during project development and implementation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and developers, offering guidance and support in design thinking, technical aspects, and best practices to foster their growth and improve team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product iterations effectively,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Hotjar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design decisions that improve user experience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high-fidelity mockups and prototypes for web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Creative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showcase designs for stakeholder presentations and client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design systems and best practices, empowering team members to leverage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across projects and ensuring design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design workflow by implementing a team-oriented process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collaboration, accountability, and timely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positive cultural environment within the team through proactive communication, constructive feedback, and a commitment to high standards in all creative work produced.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promotional materials and campaign assets that adhered to brand guidelines while pushing creative boundaries, resulting in innovative designs that captured attention and drove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iterate and improve visual designs based on A/B testing results, contributing to increased user engagement and satisfaction in delivered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