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dedicated experience in web and mobile application development, specializing in DeFi, blockchain technologies, and scalable infrastructure solutions. Proven track record in employing Solidity, React.js, and Node.js for delivering robust financial applications, as well as optimizing performance and security across decentralized platforms. Passionate about crafting innovative solutions in the evolving landscape of Web3 and DePIN frameworks, excelling in collaborative environments that foster creative problem-solving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Solidity, JavaScript, Python, TypeScript, Rust,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Next.js, Express.js, Angular,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DeFi:</w:t>
      </w:r>
      <w:r w:rsidRPr="00745DD3">
        <w:rPr>
          <w:rFonts w:ascii="Roboto Light" w:eastAsia="Roboto Light" w:hAnsi="Roboto Light" w:cs="Roboto Light"/>
          <w:color w:val="404040" w:themeColor="text1" w:themeTint="BF"/>
          <w:sz w:val="20"/>
          <w:szCs w:val="20"/>
        </w:rPr>
        <w:t xml:space="preserve"> Ethereum, Polkadot, Hyperledger, Bitcoin, Chainlink, DeFi SDKs, Truffle, OpenZeppelin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DynamoDB,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Docker, Kubernetes, Git, Jenkins, Terraform, CircleCI,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developing smart contracts for liquidity pools and governance mechanisms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global standards and integrating </w:t>
      </w:r>
      <w:r w:rsidRPr="00745DD3">
        <w:rPr>
          <w:rFonts w:ascii="Roboto Light" w:eastAsia="Roboto Light" w:hAnsi="Roboto Light" w:cs="Roboto Light"/>
          <w:b/>
          <w:bCs/>
          <w:color w:val="404040" w:themeColor="text1" w:themeTint="BF"/>
          <w:sz w:val="20"/>
          <w:szCs w:val="20"/>
        </w:rPr>
        <w:t xml:space="preserve">Cross-chain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scalability solutions capable of handling 50 billion transactions per second (</w:t>
      </w:r>
      <w:r w:rsidRPr="00745DD3">
        <w:rPr>
          <w:rFonts w:ascii="Roboto Light" w:eastAsia="Roboto Light" w:hAnsi="Roboto Light" w:cs="Roboto Light"/>
          <w:b/>
          <w:bCs/>
          <w:color w:val="404040" w:themeColor="text1" w:themeTint="BF"/>
          <w:sz w:val="20"/>
          <w:szCs w:val="20"/>
        </w:rPr>
        <w:t xml:space="preserve">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security through post-quantum encryption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auditing, incorporating risk assessments and integrating cryptographic primitives to enhance wallet protection and contract integrity across multiple blockchain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of DeFi modules, improving developer onboarding experiences while shortening time-to-market for new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decentralized finance protocols, bridging chains and facilitating liquidity across networks, including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Polkadot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Hyperledger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 of multi-chain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embed governance structures into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mentoring junior engineers in best practices for blockchain development and deployment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conferences like </w:t>
      </w:r>
      <w:r w:rsidRPr="00745DD3">
        <w:rPr>
          <w:rFonts w:ascii="Roboto Light" w:eastAsia="Roboto Light" w:hAnsi="Roboto Light" w:cs="Roboto Light"/>
          <w:b/>
          <w:bCs/>
          <w:color w:val="404040" w:themeColor="text1" w:themeTint="BF"/>
          <w:sz w:val="20"/>
          <w:szCs w:val="20"/>
        </w:rPr>
        <w:t xml:space="preserve">Devcon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advancements in decentralized financial technologies, contributing to broader community knowledge sharing and establishing leadership in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community-led open source projects aimed at evolving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fostering innovation and collaboration across industry stakeholders while maintaining high-quality deliverables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dApp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adoption rates of decentralized applications in the blockchain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develop innovative liquidity aggregation models leveraging API integrations from major exchanges like </w:t>
      </w:r>
      <w:r w:rsidRPr="00745DD3">
        <w:rPr>
          <w:rFonts w:ascii="Roboto Light" w:eastAsia="Roboto Light" w:hAnsi="Roboto Light" w:cs="Roboto Light"/>
          <w:b/>
          <w:bCs/>
          <w:color w:val="404040" w:themeColor="text1" w:themeTint="BF"/>
          <w:sz w:val="20"/>
          <w:szCs w:val="20"/>
        </w:rPr>
        <w:t xml:space="preserve">Binance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Coinbase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asset mobility.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concepts related to </w:t>
      </w:r>
      <w:r w:rsidRPr="00745DD3">
        <w:rPr>
          <w:rFonts w:ascii="Roboto Light" w:eastAsia="Roboto Light" w:hAnsi="Roboto Light" w:cs="Roboto Light"/>
          <w:b/>
          <w:bCs/>
          <w:color w:val="404040" w:themeColor="text1" w:themeTint="BF"/>
          <w:sz w:val="20"/>
          <w:szCs w:val="20"/>
        </w:rPr>
        <w:t xml:space="preserve">tokenomics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automated market makers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cross-chain solutions, enhancing overall team competency in decentralized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smart contract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w:t>
      </w:r>
      <w:r w:rsidRPr="00745DD3">
        <w:rPr>
          <w:rFonts w:ascii="Roboto Light" w:eastAsia="Roboto Light" w:hAnsi="Roboto Light" w:cs="Roboto Light"/>
          <w:b/>
          <w:bCs/>
          <w:color w:val="404040" w:themeColor="text1" w:themeTint="BF"/>
          <w:sz w:val="20"/>
          <w:szCs w:val="20"/>
        </w:rPr>
        <w:t xml:space="preserve">zk-proof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verification trails for </w:t>
      </w:r>
      <w:r w:rsidRPr="00745DD3">
        <w:rPr>
          <w:rFonts w:ascii="Roboto Light" w:eastAsia="Roboto Light" w:hAnsi="Roboto Light" w:cs="Roboto Light"/>
          <w:b/>
          <w:bCs/>
          <w:color w:val="404040" w:themeColor="text1" w:themeTint="BF"/>
          <w:sz w:val="20"/>
          <w:szCs w:val="20"/>
        </w:rPr>
        <w:t xml:space="preserve">KYC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and transparency in governance processes for decentralized finance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protocol solutions maintaining compliance with relevant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focusing on security and user privacy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decentralized applications for enterprise implementations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resource sharing and ownership management through innovative </w:t>
      </w:r>
      <w:r w:rsidRPr="00745DD3">
        <w:rPr>
          <w:rFonts w:ascii="Roboto Light" w:eastAsia="Roboto Light" w:hAnsi="Roboto Light" w:cs="Roboto Light"/>
          <w:b/>
          <w:bCs/>
          <w:color w:val="404040" w:themeColor="text1" w:themeTint="BF"/>
          <w:sz w:val="20"/>
          <w:szCs w:val="20"/>
        </w:rPr>
        <w:t xml:space="preserve">DePIN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ecosystem's capability by contributing to the SDK development and application marketplace frameworks, enabling developers to easily build, monetize, and deploy decentralized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applications focusing on performance and security while harnessing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serve as RESTful APIs for engaging client-side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scalable infrastructure that supports rapid iteration cycles and enhances collaboration amongst development teams across different time zones.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UI components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modular approach that facilitates better maintainability and scalability of web applications, thereby increasing overall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gather requirements, assess feasibility, and iterate on innovative solutions catered to client expectations while aligning technology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team-led efforts to conduct comprehensive code reviews, promoting high-quality standards and mitigating risks in software applications deployed in high-stakes environments across varying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cross-team members to develop and maintain CI/CD pipelines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deployments and quick recovery from issues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solutions that support high-volume transactions while ensuring data integrity and optimal performance under peak loads during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serverless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reducing overhead costs while promoting innovative solutions with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in Agile methodologies, participating in sprint planning and retrospectives to drive improvements in team processes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models and API structures that align with business requirements and future scalability needs, ensuring seamless integrations across diverse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tutorials to enhance the onboarding process for new engineers, fostering a culture of continuous learning and knowledge 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(TDD)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high-quality code and improving overall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