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Data Engineer with over 9 years of experience in software development, specializing in data engineering and backend solutions for web and mobile applications. Adept at driving architectural strategies and mentoring teams in the implementation of scalable, cloud-native solutions using SQL, Python, and various data processing tools, ensuring high data quality and observability. Strong communicator capable of collaborating across functions to translate complex requirements into automated data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Go, Scala, Shell Scripting,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and Frameworks:</w:t>
      </w:r>
      <w:r w:rsidRPr="00745DD3">
        <w:rPr>
          <w:rFonts w:ascii="Roboto Light" w:eastAsia="Roboto Light" w:hAnsi="Roboto Light" w:cs="Roboto Light"/>
          <w:color w:val="404040" w:themeColor="text1" w:themeTint="BF"/>
          <w:sz w:val="20"/>
          <w:szCs w:val="20"/>
        </w:rPr>
        <w:t xml:space="preserve"> Apache Airflow, dbt, Kubernetes, Apache Kafka, Spark, Hadoop,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(GCP), S3, Redshift, Snowflake,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and Lakes:</w:t>
      </w:r>
      <w:r w:rsidRPr="00745DD3">
        <w:rPr>
          <w:rFonts w:ascii="Roboto Light" w:eastAsia="Roboto Light" w:hAnsi="Roboto Light" w:cs="Roboto Light"/>
          <w:color w:val="404040" w:themeColor="text1" w:themeTint="BF"/>
          <w:sz w:val="20"/>
          <w:szCs w:val="20"/>
        </w:rPr>
        <w:t xml:space="preserve"> Data Lakes, Data Warehousing, ETL/ELT, Presto, Greenplum, Oracle, Teradata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Observability:</w:t>
      </w:r>
      <w:r w:rsidRPr="00745DD3">
        <w:rPr>
          <w:rFonts w:ascii="Roboto Light" w:eastAsia="Roboto Light" w:hAnsi="Roboto Light" w:cs="Roboto Light"/>
          <w:color w:val="404040" w:themeColor="text1" w:themeTint="BF"/>
          <w:sz w:val="20"/>
          <w:szCs w:val="20"/>
        </w:rPr>
        <w:t xml:space="preserve"> Prometheus, Grafana, New Relic, DataDog, Splunk,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strategy by leading the design and implementation of scalable, cloud-native data pipelines and system blueprints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efficiency through innovative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reviews and design sessions, elevating engineering standards while fostering a culture of ownership and accountability, resulting in consistently high-quality outcomes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translating complex business requirements into automated, high-integrity data processes, leveraging both technical skills and excellent communication abilities to bridge gaps between teams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data pipelines, incorporating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collection and transformation processes, significantly improving data accuracy and timeliness for critical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frameworks to ensure compliance with data quality and privacy regulations, establishing robust processes that maintained high levels of data integrity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improvement in existing systems, proactively addressing technical debt while enhancing performance and reliability through strategic upgrades and optimization efforts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the integration of new data sources into the data lake and warehouse, ensuring thorough documentation practices to support future scalability and ease of access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Dove into complex technical problems, demonstrating a strong ability to investigate and understand the broader ecosystem surrounding the data platform, ensuring full comprehension of system dependencies and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self-service platforms that empower stakeholders across M1 to work independently with data tools, increasing data access and fostering a culture of innovation and self-sufficiency.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data science initiatives, leveraging machine learning models and AI-driven tools to enhance data processing capabilities and extract deeper insights from multi-dimensional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a more observability-focused approach, utilizing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insight into data processing performance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evaluate and adopt new tools and technologies, continually refining our tech stack to align with industry best practices and support the evolving needs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and quality assurance protocols, ensuring data processing systems were robust, scalable, and capable of handling high volumes of transactions without compromising integrity 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mission-driven culture by actively participating in values-driven workshops and team-building activities, fostering collaboration and strengthening team dynamics across all engineering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project requirements and changing business objectives by demonstrating resilience and a strong problem-solving mindset, ensuring projects remained on track despite unforeseen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applications, ensuring robustness and scalability while optimizing performance through effective coding practices and architectural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processing workflows and orchestration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Stream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flow to support real-time analytics and reporting for client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deliver effective solutions, using agile methodologies to ensure timely delivery while maintaining a focus on stakeholder satisfaction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code reviews and design discussions with a focus on enhancing system performance and maintainability, providing mentorship to team members and fostering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create and manage the deployment of secure applications, integrating tools for monitoring and observability such as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ETL processes, working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extraction and transformation, improving accuracy and speed of data integration tasks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containerized applications, enhancing scalability and resilience while reducing maintenance overhead through effective resource allocation and monitoring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team capabilities by sharing knowledge around best practices for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tooling, implementing automated deployment strategies that increased development throughput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requirements gathering and technical assessments with stakeholders to ensure successful delivery of projects, focusing on aligning development initiatives with overall business objectives to drive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database design and optimization tasks, ensuring that data structures could efficiently support application demands while maintaining high levels of database integrity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and training sessions aimed at boosting collaboration and increasing technical proficiency, leading to improved project outcomes and team cohesiveness.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quality and security assessments, implementing best practices for secure coding and vulnerability management, ensuring applications met rigorous compliance and security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