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9 years of experience in software development, specializing in advanced data integrations and cloud architectures for web and mobile applications. Proven expertise in Microsoft SQL Server, data modeling, and using Azure technologies to optimize data workflows and support strategic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T-SQL,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DevOps, Azure Data Factory, Microsoft Fabric, Event Grid, Service Bus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Management:</w:t>
      </w:r>
      <w:r w:rsidRPr="00745DD3">
        <w:rPr>
          <w:rFonts w:ascii="Roboto Light" w:eastAsia="Roboto Light" w:hAnsi="Roboto Light" w:cs="Roboto Light"/>
          <w:color w:val="404040" w:themeColor="text1" w:themeTint="BF"/>
          <w:sz w:val="20"/>
          <w:szCs w:val="20"/>
        </w:rPr>
        <w:t xml:space="preserve"> ETL, SSIS, Azure Data Lake, Metadata Management, Change Data Capture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Architecture:</w:t>
      </w:r>
      <w:r w:rsidRPr="00745DD3">
        <w:rPr>
          <w:rFonts w:ascii="Roboto Light" w:eastAsia="Roboto Light" w:hAnsi="Roboto Light" w:cs="Roboto Light"/>
          <w:color w:val="404040" w:themeColor="text1" w:themeTint="BF"/>
          <w:sz w:val="20"/>
          <w:szCs w:val="20"/>
        </w:rPr>
        <w:t xml:space="preserve"> Star Schema, Snowflake Schema, Normalization, Denormalization,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Security:</w:t>
      </w:r>
      <w:r w:rsidRPr="00745DD3">
        <w:rPr>
          <w:rFonts w:ascii="Roboto Light" w:eastAsia="Roboto Light" w:hAnsi="Roboto Light" w:cs="Roboto Light"/>
          <w:color w:val="404040" w:themeColor="text1" w:themeTint="BF"/>
          <w:sz w:val="20"/>
          <w:szCs w:val="20"/>
        </w:rPr>
        <w:t xml:space="preserve"> OAuth, JWT, API Management, RBAC, Data Encryption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integration architectures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existing data workflows, significantly enhancing performance and reliability across client-facing applications in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and migrated legacy data structures into cloud-based architectures,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maintainability and reducing operational costs while ensuring compliance with data governance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to troubleshoot and expand existing data integration processes, incorporating feedback from </w:t>
      </w:r>
      <w:r w:rsidRPr="00745DD3">
        <w:rPr>
          <w:rFonts w:ascii="Roboto Light" w:eastAsia="Roboto Light" w:hAnsi="Roboto Light" w:cs="Roboto Light"/>
          <w:b/>
          <w:bCs/>
          <w:color w:val="404040" w:themeColor="text1" w:themeTint="BF"/>
          <w:sz w:val="20"/>
          <w:szCs w:val="20"/>
        </w:rPr>
        <w:t xml:space="preserve">business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quality and accessibility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and optimizations for large datasets, enabling efficient data retrieval and analysis that improved response times in data-intensive applications across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security protocols following industry standards such as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encryption at rest and in transit, to ensure confidentiality and integrity of client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develop comprehensive data models using </w:t>
      </w:r>
      <w:r w:rsidRPr="00745DD3">
        <w:rPr>
          <w:rFonts w:ascii="Roboto Light" w:eastAsia="Roboto Light" w:hAnsi="Roboto Light" w:cs="Roboto Light"/>
          <w:b/>
          <w:bCs/>
          <w:color w:val="404040" w:themeColor="text1" w:themeTint="BF"/>
          <w:sz w:val="20"/>
          <w:szCs w:val="20"/>
        </w:rPr>
        <w:t xml:space="preserve">dimensional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reporting and analytics capabilities that supported business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operational analysis on existing data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failure points and opportunities for optimization, driving increased efficiency within data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data integration processes and models, promoting knowledge sharing and best practices across technical teams to foster a culture of continuous improvement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Sanitized and anonymized datasets for compliance with </w:t>
      </w:r>
      <w:r w:rsidRPr="00745DD3">
        <w:rPr>
          <w:rFonts w:ascii="Roboto Light" w:eastAsia="Roboto Light" w:hAnsi="Roboto Light" w:cs="Roboto Light"/>
          <w:b/>
          <w:bCs/>
          <w:color w:val="404040" w:themeColor="text1" w:themeTint="BF"/>
          <w:sz w:val="20"/>
          <w:szCs w:val="20"/>
        </w:rPr>
        <w:t xml:space="preserve">PII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handling regulations, providing assurance to the stakeholders on data management practices and enhancing data usability without compromising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deployed automated workflows using </w:t>
      </w:r>
      <w:r w:rsidRPr="00745DD3">
        <w:rPr>
          <w:rFonts w:ascii="Roboto Light" w:eastAsia="Roboto Light" w:hAnsi="Roboto Light" w:cs="Roboto Light"/>
          <w:b/>
          <w:bCs/>
          <w:color w:val="404040" w:themeColor="text1" w:themeTint="BF"/>
          <w:sz w:val="20"/>
          <w:szCs w:val="20"/>
        </w:rPr>
        <w:t xml:space="preserve">Azure Logic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operational tasks and reducing manual intervention, thus increasing overall productivity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 sessions with stakeholders to gather data requirements, translating business needs into technical specifications that resulted in clear, actionable development directives for the project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Data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storage to create a centralized data repository, enabling integration of diverse data sources and supporting data analytics and processing in a cohesive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data access layers and APIs, integrating with front-end applications to streamline data retrieval processes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new tools and technologies, conducting feasibility studies and proof of concepts that aligned with strategic growth objectives of data services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data-driven decision-making through training sessions and presentations on new data strategies and technologies, ensuring team alignment towards achieving operational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solutions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advanced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query optimization to enhance data performance and reliability across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modernize legacy applications, utilizing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security frameworks like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to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ETL processes using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data accuracy and retrieval speeds through the automation of data transformation workflows within Microsoft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design of data integration frameworks that supported diverse data ingestion, including batch and real-time processing strategies, optimizing data flows for web-based applications across multiple client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engineers on best practices in data modeling, including </w:t>
      </w:r>
      <w:r w:rsidRPr="00745DD3">
        <w:rPr>
          <w:rFonts w:ascii="Roboto Light" w:eastAsia="Roboto Light" w:hAnsi="Roboto Light" w:cs="Roboto Light"/>
          <w:b/>
          <w:bCs/>
          <w:color w:val="404040" w:themeColor="text1" w:themeTint="BF"/>
          <w:sz w:val="20"/>
          <w:szCs w:val="20"/>
        </w:rPr>
        <w:t xml:space="preserve">normalization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denormalization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knowledgeable team that championed optimal database solutions aligned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tuning and monitoring of database systems, utilizing tools such as </w:t>
      </w:r>
      <w:r w:rsidRPr="00745DD3">
        <w:rPr>
          <w:rFonts w:ascii="Roboto Light" w:eastAsia="Roboto Light" w:hAnsi="Roboto Light" w:cs="Roboto Light"/>
          <w:b/>
          <w:bCs/>
          <w:color w:val="404040" w:themeColor="text1" w:themeTint="BF"/>
          <w:sz w:val="20"/>
          <w:szCs w:val="20"/>
        </w:rPr>
        <w:t xml:space="preserve">SQL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Execution Plan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efficiency and effectiveness of data access and processing.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business requirements into detailed technical specifications, ensuring alignment with strategic initiatives while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implementing scalable solutions in financial data reporting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an Agile development environment, participating in stand-ups and retrospectives while contributing to iterative improvements in project workflows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cloud infrastructure services such as </w:t>
      </w:r>
      <w:r w:rsidRPr="00745DD3">
        <w:rPr>
          <w:rFonts w:ascii="Roboto Light" w:eastAsia="Roboto Light" w:hAnsi="Roboto Light" w:cs="Roboto Light"/>
          <w:b/>
          <w:bCs/>
          <w:color w:val="404040" w:themeColor="text1" w:themeTint="BF"/>
          <w:sz w:val="20"/>
          <w:szCs w:val="20"/>
        </w:rPr>
        <w:t xml:space="preserve">Azure Synapse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warehousing and analytics, enabling quick insights and decision-making for internal and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 governance initiatives by developing and maintaining documentation aligned with compliance standards, contributing to the assurance of data integrity and security protocols across all data touchpoints.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lake solutions that aggregated large volumes of historical data, enhancing analytical capabilities and enabling upstream and downstream stakeholders to extract worthwhile insights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successful migrations of on-premise datasets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best practices in data security and integrity to streamline processes and yielding substantial improvements in operational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