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Analyst with 9 years of experience in software development, focusing on web and mobile applications. Proven expertise in analyzing complex data sets, building analytical models, and mentoring teams in financial crime compliance and anti-money laundering (AML). Skilled in SQL, Python, and Power BI, dedicated to translating data into actionable insights and enhancing detection mechanisms.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C#,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Power BI, Tableau, Alteryx, Looker, Apache Spark,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SSIS, Azure Data Factory, Talend, AWS Glue, Apache Nifi, Pentaho, Knime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Oracle Cloud, IBM Cloud,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Financial Crime Software:</w:t>
      </w:r>
      <w:r w:rsidRPr="00745DD3">
        <w:rPr>
          <w:rFonts w:ascii="Roboto Light" w:eastAsia="Roboto Light" w:hAnsi="Roboto Light" w:cs="Roboto Light"/>
          <w:color w:val="404040" w:themeColor="text1" w:themeTint="BF"/>
          <w:sz w:val="20"/>
          <w:szCs w:val="20"/>
        </w:rPr>
        <w:t xml:space="preserve"> Actimize, Oracle FCCM, SAS, NICE, Palantir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SciKit Learn, Pandas, NumPy, Matplotlib, Seaborn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vast volumes of financial transaction data, detecting patterns and anomalies indicative of money laundering while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querying and custom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deeper insights into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advanced detection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Alteryx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AML typologies, including layering and structuring, to proactively identify emerging financial crime risks on a continual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dashboards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illustrating key findings and metrics to non-technical stakeholders, thereby facilitating informed decision-making processes and strategic planning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analysts, sharing expertise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methodologies, fostering a collaborative environment that naturally enhances technical competencies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data analyses into actionable recommendations, enhancing the organization’s capacity to combat financial crimes and mitigate associated risks through preemptive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root cause analyses on suspicious financial activities, applying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detection logic, which led to improvements in operational efficiency in investigations and compliance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ingest, clean, and validate data from diverse financial sources, ensuring high data accuracy for analytic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evolving financial crime trends and technologies, aligning organizational practices with industry standards and compliance requirements while also enhancing team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within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transactional data, applying both supervised and unsupervised techniques that supported the identification of risks in customer behavior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data blending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workflow automation using </w:t>
      </w:r>
      <w:r w:rsidRPr="00745DD3">
        <w:rPr>
          <w:rFonts w:ascii="Roboto Light" w:eastAsia="Roboto Light" w:hAnsi="Roboto Light" w:cs="Roboto Light"/>
          <w:b/>
          <w:bCs/>
          <w:color w:val="404040" w:themeColor="text1" w:themeTint="BF"/>
          <w:sz w:val="20"/>
          <w:szCs w:val="20"/>
        </w:rPr>
        <w:t xml:space="preserve">Alteryx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data preparation steps necessary for subsequent analysis which resulted in faster turnaround times for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graph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map complex relationships within data, revealing insights into potentially fraudulent networks, which directly supported investigative reporting and decision-making at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environments,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scalability and performance of data operations regarding AML data infrastructure, fostering smoother data ingestion and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professional development, attending training focused on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techniques, continually improving knowledge of AML rules and regulations pertinent to the financial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processing unstructured textual data associated with financial transactions, aiding in the efficient identification of risk factors during the investigative process and enhancing stakeholder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data-driven decision-making within the team, providing training sessions on advanced data visualization techniques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 literacy among non-technical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software engineering practices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multiple projects across platforms using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software design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product interfaces, ensuring user accessibility while reinforcing backend functionalities and processing efficiency through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high-throughput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and scripting tasks which consistently improved efficiency of project deliverables and reduced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and cloud collaboration strategies,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data security and operational flexibility across distributed systems in a corporate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sprints to deliver results effectively, while implementing feedback loops to improve both the product lifecycle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codebases, focusing on improving existing data structures and developing new features which translated complex client requirements into functional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promoting data literacy and technical proficiency among team members, increasing awareness of best practices in analytics and data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Indexed data and assisted with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transition from transactional systems to analytical processing environments for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protocols for software solutions, ensuring code reliability through the application of testing frameworks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needs and delivered customized software solutions that aligned with current industry standards and best practices in software engineering and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databases to store and retrieve data efficiently,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querying and reporting as per client specifications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reinforcing skill development in programming languages and analytics, thus enhancing overall team productivity and fostering a growth-oriented mindset.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