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business development professional with 9 years of experience leveraging deep industry knowledge to build strong client relationships and drive revenue growth in both consulting and technology environments. Proven skills in stakeholder engagement and strategic sales leadership, with a successful track record of managing complex deals and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Dart,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Flutter, React, Node.js, Express,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MongoDB, PostgreSQL,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Trello,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strategic sales initiatives to build relationships with high-potential clients, leveraging my extensive network to drive engagement and create opportunities for consulting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consultative approach to understand client challenges, providing tailored solutions that address their needs while positioning VGV as the premier choice in technology consulting.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technical teams to ensure alignment on solution strategy, delivering compelling presentations and proposals that resonate with client objectives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entire sales cycle from prospecting to closing, applying critical thinking and strong negotiation skills to navigate complex client organizations effectively and secure high-impact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analysis to identify trends and opportunities, enabling proactive outreach and driving brand awareness through networking, content initiatives, and participation in industry conferences.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long-term, trust-based relationships with clients, serving as a strategic advisor while maintaining a keen awareness of evolving digital transformation goals and industry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documentation in the CRM to support business planning processes, ensuring rigorous pipeline management to meet revenue targets and forecast future growth accurately.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mechanisms to assess client satisfaction and identify areas for service improvement, contributing to the development of repeat business opportunities with key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and professional development to remain informed on industry innovations, enabling the delivery of timely insights that exceed client expectations and drive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learning among team members, cultivating an environment where knowledge sharing and best practices are prioritized to enhance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emerging technologies to identify and recommend suitable platforms to clients, ensuring alignment with their business strategies and transformation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team members on effective sales practices and relationship management techniques, nurturing talent within the organization and enhancing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robust professional network through active participation in industry-related events and social selling, leading to ongoing opportunities and partnerships with several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conduct competitive analysis and benchmark VGV’s offerings against market standards, refining sales strategies to enhance value propositions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enhancing the company's thought leadership by contributing to content creation, including webinars and white papers that share insights on technology trends and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product managers and designers to deliver user-centric solutions that align with business objectives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fostering open communication and collaboration among cross-functional teams to ensure timely delivery of high-quality software products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to production deployment, utilizing strong problem-solving skills to troubleshoot and resolve complex technical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development and integration, enhancing system interconnectivity and ensuring seamless user experiences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mentor for new developers, providing guidance on coding standards, testing strategies, and deployment processes to promote skill development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efforts for both front-end and back-end components, continuously seeking improvements that enhance application speed, responsiveness, and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and scalable cloud-based environments, leveraging microservices architecture to enable smoother application deployments and improved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refine CI/CD processes by integrating automated testing frameworks, resulting in faster feedback loops and increasing development efficiency through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design intuitive interfaces, actively participating in user research and usability testing to ensure adherence to best practices in user experience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project documentation and source code repositories, ensuring the availability of articulated knowledge and processes for team members and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technical challenges, demonstrating resilience and adaptability in high-pressure situations, while maintaining focus on delivering superior results and meeting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with peers to ensure quality assurance, fostering a culture of continuous improvement and technical excellence across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