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and data engineering, specializing in designing and building scalable data-intensive systems using Python and modern big data tools. Strong expertise in data processing frameworks and API development, dedicated to optimizing performance and ensuring data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PySpark, Dask, Databricks,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Flask,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Kafka, Kinesis, Databricks,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EC2, AWS Lambda, AWS EKS,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Formats: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Parquet, Avro, ORC, JSON, CSV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data models, enhancing system responsiveness through structured coding and leveraging optimized algorithms to improve runtime efficiency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efficiently processed large datasets to facilitate real-time analytics and reporting capabilities across multiple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API design and reliability while facilitating seamless data interchange between frontend interfaces and backend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data scientists, fostering an Agile environment that emphasized iterative development and continuous feedback to enhance product features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performance for large-scale distributed systems, utilizing best practices in memory management and performance tuning to significantly improve processing times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formulate improvements in system design, driving decisions that focused on scalability, maintainability, and data observability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code quality, software development methodologies, and best practices in backend engineering, fostering a collaborative and growth-oriented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quality checks and observability metrics to ensure system reliability, utilizing monitoring tools to track data pipeline performance and troubleshoot issues proactively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actively, promoting adherence to coding standards and encouraging the adoption of new technologies that align with companies' evolving technical stack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developed systems and processes aimed at enhancing internal understanding of workflows and serving as training material for new team members integrating into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to automate testing and deployments,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improve integration cycles across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and profiling of data processing workflows using low-level monitoring tools, ensuring that system architecture aligns with business goals for transaction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 for orchestrating data processing tasks, leading to improved efficienices in data handling and analytics deliverables that supported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industry-standard practices in data modeling and ETL processes to support insights derived from large datasets, allowing for data-driven decision-making and strategic alignment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emerging technologies to keep abreast of advancements in backend systems and data handling strategies, assessing their potential integration within the architecture of existing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high-throughput backend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solutions equipped for handling extensive data processing and managing significant user loads with consistent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feature implementations that relied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creating comprehensive documentation and ensuring seamless integration across multiple application layers during team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cloud computing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that cut operational overhead and improved service availability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develop efficient queries and data retrieval methods that supported dynamic data-driven applications in a corporate environment, honing skills towards data interaction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of scalable databases that effectively catered to the rapid growth of product demands, designing schemas that balanced normalized structures with efficient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patterns that improved application resilience and reusability, embracing modular design principles and fostering a culture of code reuse across developer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sprints, fostering collaboration between cross-discipline teams to finalize software requirements that accurately reflected customer feedback and direct stakeholder insights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onboarding new team members through mentorship, sharing knowledge about technology stacks, coding practices, and collaborative attainment of project objectives for department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logging and monitoring processes, utilizing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robust observability that assisted engineers in diagnosing and resolving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updated internal libraries and tools that reduced repeat work efforts, enhancing developer productivity through standardized solutions to common coding challenges encountered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technology talks within the company to research emerging trends and promote innovative thinking and agile adaptation of practices across multiple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on application workload scenarios to identify areas for technology stack optimizations and deployment processes, ensuring that operational overhead remained indistinguishable from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