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backend development, specializing in Java and Spring Boot. Proven track record in delivering high-performance solutions in the HR and Payroll domain, with a focus on event-driven architectures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Hibernate/JPA, SQL, JavaScript, Python,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Apache Kafka, AWS SDK, JPA, Jakarta EE, ReactJS,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Amazon Aurora, Amazon QLDB, MySQL, MongoDB, Redis, Elasticsearch,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IntelliJ IDEA,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Apache Tomcat, AWS ECS, AWS Fargate, Serverless Framework,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payroll processing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to ensure precise gross-to-net calculations and compliance with labor laws for diverse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by strategically employing indexing and avoiding common pitfalls, resulting in faster payroll runs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 that communicated payroll events, significantly improving responsiveness and processing time during critical business scenarios, enhancing the employee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 APIs for payroll and HR microservices, ensuring seamless data exchange with external banking systems and legacy software, boosting integration efficiency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under agile methodology, demonstrating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to drive project timelines and deliver product increments on schedule, aligning with business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high testing standards, maintaining over 85% code coverage with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reducing regressions and enhancing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reviews,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by enforcing standards on common vulnerabilities, improving overall code integrity and project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for all backend services, ensuring consistent code releases and increasing deployment frequency, boosting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immutable audit trails within payroll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QLDB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critical changes are recorded and tamper-proof, maintaining data integrity for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improvements focusing on scalability and maintainability, leading to expanded service capabilities and ensuring alignment with modern cloud practices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of existing systems and identified bottlenecks in service layers, implementing solutions that resulted in improved processing speeds and user satisfaction during payroll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capture requirements for payroll features and refine technical specifications, ensuring alignment between user needs and operational capabilities with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from monolithic systems to modular designs, which facilitated enhanced scalability and development flexibility across various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recurrent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AWS; improved service deployment times by leveraging infrastructure as code practices, achieving a more efficient resource management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ensure payroll systems meet local compliance requirements, leveraging insights gleaned from collaborative discussions to enhance product relevance in the global marketplace.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conducive for high-throughput processing of real-time data, which was critical to company operations in finance and HR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developers, ensuring that the integration points with user interfaces met functional and performance criteria without sacrificing code quality or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refined development practices by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thereby improving code coverage and accelerating delivery of reliable software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for development workflows, streamlining build processes and simplifying deployment pipelines resulting in a significant enhancement of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commitment to excellence by fostering knowledge sharing among junior developers and peers, leading to improved code quality and team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application builds and deployments, enhancing the delivery pipeline efficiency and facilitating quicker releases during production cycles without compromising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ongoing dialogue with QA teams to adaptively integrate feedback into the development process, ensuring rapid responses to issues while adhering to product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lifecycle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collaboration and maintaining a history of changes during the development process as part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to enable data exchanges with third-party providers, ensuring performance and reliability while adhering to secure coding standards and regulatory requirements enhancing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system architecture for opportunities to leverage emerging AWS technologies, promoting cloud native capabilities that aligned well with current project goals and future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professional development by participating in industry conferences and obtaining certifications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better informed decisions in cloud service implementations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alerts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operational integrity of deployed services post-launch, leading to proactive performance management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