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focused on backend systems and web services, emphasizing high-throughput ETL architectures and performance optimization in dynamic environments. Proven track record in collaborative engineering teams delivering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Go,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GitLab CI,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FastAPI, Spring Boot, Node.js, NestJS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web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support high-frequency transaction environments, ensuring fault tolerance and maximum performance across critical applications in a rapidly evolving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system requirements and design architectures that address complex business needs effectively, making informed trade-offs for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performance and resilience by identifying bottlenecks, implementing distributed systems principles, and optimizing cloud-native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for several microservices, enhancing service integrations with third-party systems, which resulted in improved operational alignment and customer satisfaction in B2B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onboarding support for junior engineers, fostering a collaborative team culture while leveraging established technical standards to maintain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testing strategies to support mission-critical services, including developing custom alerts and deploying advanced logging systems to facilitate rapid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statuses and technical concepts to cross-functional teams and stakeholders, ensuring clarity and collaboration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discussions about early-stage technology innovations, exploring the applicability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 enhancing existing systems and services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streamline DevSecOps practices within the team, integrating security tools and methodologies to enhance software delivery while maintaining compliance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technologies to facilitate the deployment of microservices, ensuring seamless scaling and accessibility under variable loads encountered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reviews, utilizing industry trends and insights to guide decision-making processes that shape the platform's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collaborations with engineering teams to integrate new technologies and optimize existing systems, ensuring alignment with evolving business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clear product roadmap in conjunction with design and engineering teams, delivering synchronized project objectives and streamlining the development process across multiple tracks.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past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for external customers, analyzing outcomes to shape future development, aligning with feedback, and establishing best practices for client relations.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cybersecurity teams to identify potential vulnerabilities in system designs, proactively addressing weaknesses and reinforcing the integrity of web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development projects focused on web applications, adopting agile methodologies to enhance project speed and delivery while ensuring alignment with customer needs and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in diverse projects, significantly contributing to the foundational infrastructure that drives customer engagement and satisfaction on internal tools and client-facing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service interfaces and dependencies between components, facilitating clear communication pathways and ensuring coherent project execution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direction in software development best practices, fostering a culture of quality and continuous improvement while guiding junior engineers to achieve their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participating in requirement analysis, system design, implementation, testing, and deployment to maintain high standards of deliverables quality across all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high-performance systems design, leveraging knowledge of distributed computing and cloud architectures to create innovative solutions for complex business challenges faced by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creative solutions for complex software problems, employing a diverse tech stack and advanced methodologies to stay ahead of industry trends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testing and debugging, enhancing the reliability and performance of applications deployed to ensure they met stringent operational goals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through regular code reviews and pair programming sessions, fostering an environment committed to shared knowledge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to enhance team productivity and adaptability, ensuring that project milestones were achievable while accommodating changing requirements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communication streams across teams, sharing insights into ongoing projects and highlighting key progress updates to ensure all stakeholders remained informed and engaged.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translate market needs into actionable tech specifications, driving feature development aligned with business strategy and enhancing client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