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Expertise in Python, Flask, and PostgreSQL with rich experience in backend architecture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Ruby,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Express.js, Spring Boot, Ruby on Rails, Vue.js,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Google Datastore,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Postman, Pytest, Git, JIRA, Trello, VS Code,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Architecture:</w:t>
      </w:r>
      <w:r w:rsidRPr="00745DD3">
        <w:rPr>
          <w:rFonts w:ascii="Roboto Light" w:eastAsia="Roboto Light" w:hAnsi="Roboto Light" w:cs="Roboto Light"/>
          <w:color w:val="404040" w:themeColor="text1" w:themeTint="BF"/>
          <w:sz w:val="20"/>
          <w:szCs w:val="20"/>
        </w:rPr>
        <w:t xml:space="preserve"> RESTful APIs, GraphQL, Microservices, API Design, Service Oriented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performant web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based on industry best practices and cutting-edge technology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integrate user-facing elements with back end APIs, fostering effective communication and collaboration within the agile team structure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architectural contributor to shape the core platform design, leading discussions and decisions on technology stack and implementation methodologies that promote system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and best practices around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software development techniques to foster their professional growth and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claims processing and fraud detection, implementing predictive analytics systems that significantly improved operational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ensuring adherence to coding standards and best practices, while implementing a culture of continuous improvement and high code quality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addressed technical challenges in application performance and usability, proposing and implementing innovative solutions to enhance the overall user experience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insights and recommendations for technology and product development that align with organizational goals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microservices architecture, facilitating seamless communication between various application components and ensuring modularity and ease of maintenance within the deployed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industry trends and technologies, introduced new tools and frameworks that optimized development processes and improved application performance, keeping the company at the forefront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applications, designed with a strong focus on protecting user data and ensuring compliance with industry regulations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that aids in knowledge transfer within the team and serves as a resource for future project enhancements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stand-up meetings, sprint planning, and retrospectives, cultivating a culture of transparency, adaptability, and shared responsibility across the engineering team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employing advanced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including indexing and query optimization, which resulted in improved data retrieval times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designers, and other engineers to align software development efforts with user needs and business objectives, ensuring a user-centered design approach to application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reuse through modular architecture while implementing features that significantly enhanced the functionality and performance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sprints to gather requirements and deliver high-quality software solutions, utilizing agile methodologies to ensure timely project deliveries and responsiveness to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 for scalable application solutions, resulting in improved system performance and reduced downtimes during deployments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application scalability and integration with third-party tools, reducing operational overhead and streamlining ongoing application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sessions using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software quality and reliability while maintaining a high standard of development practices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capabilities, ensuring seamless interoperability with external services that enriched the overall user experience and functionality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test-driven development approach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while minimizing regressions during application enhancements and refactoring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processes to validate software changes against business requirements, ensuring a smooth transition for end-users during software updates and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release cycles and enhancing the team's ability to deliver timely updates and new features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 configurations, processes, and protocols that served as a guide for current and future team members, facilitating team onboarding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architectural discussions to ensure the efficiency and maintainability of engineering solutions while providing input on potential risks and mitigation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of applications and databases, achieving optimal resource usage along with enhanced application responsiveness and handling of concurrent requests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