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9 years of experience in software development, specializing in QA Automation, API Testing, and Java Framework Engineering for complex systems involving regulated data. Proven expertise in designing and implementing automated testing frameworks to enhance software quality while collaborating effectively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Golang,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Rest Assured, JUnit, TestNG, Mockito, Selenium,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Tools:</w:t>
      </w:r>
      <w:r w:rsidRPr="00745DD3">
        <w:rPr>
          <w:rFonts w:ascii="Roboto Light" w:eastAsia="Roboto Light" w:hAnsi="Roboto Light" w:cs="Roboto Light"/>
          <w:color w:val="404040" w:themeColor="text1" w:themeTint="BF"/>
          <w:sz w:val="20"/>
          <w:szCs w:val="20"/>
        </w:rPr>
        <w:t xml:space="preserve"> Jenkins, GitLab, Azure DevOps, Docker, Kubernetes,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JSON, XML, Postman, SOAP, GraphQL, Data Validation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BDD, DevOps,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automation frameworks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validation strategies for </w:t>
      </w:r>
      <w:r w:rsidRPr="00745DD3">
        <w:rPr>
          <w:rFonts w:ascii="Roboto Light" w:eastAsia="Roboto Light" w:hAnsi="Roboto Light" w:cs="Roboto Light"/>
          <w:b/>
          <w:bCs/>
          <w:color w:val="404040" w:themeColor="text1" w:themeTint="BF"/>
          <w:sz w:val="20"/>
          <w:szCs w:val="20"/>
        </w:rPr>
        <w:t xml:space="preserve">sensitive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Rest 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utilities that facilitated seamless automation in various testing environments, ensuring high-quality standards and consistent project delivery in an agile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strategies to validate the data flow across integrated systems,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 pipeline integration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automation strategies focusing on </w:t>
      </w:r>
      <w:r w:rsidRPr="00745DD3">
        <w:rPr>
          <w:rFonts w:ascii="Roboto Light" w:eastAsia="Roboto Light" w:hAnsi="Roboto Light" w:cs="Roboto Light"/>
          <w:b/>
          <w:bCs/>
          <w:color w:val="404040" w:themeColor="text1" w:themeTint="BF"/>
          <w:sz w:val="20"/>
          <w:szCs w:val="20"/>
        </w:rPr>
        <w:t xml:space="preserve">contract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standards surrounding </w:t>
      </w:r>
      <w:r w:rsidRPr="00745DD3">
        <w:rPr>
          <w:rFonts w:ascii="Roboto Light" w:eastAsia="Roboto Light" w:hAnsi="Roboto Light" w:cs="Roboto Light"/>
          <w:b/>
          <w:bCs/>
          <w:color w:val="404040" w:themeColor="text1" w:themeTint="BF"/>
          <w:sz w:val="20"/>
          <w:szCs w:val="20"/>
        </w:rPr>
        <w:t xml:space="preserve">regulated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secure testing practices involving </w:t>
      </w:r>
      <w:r w:rsidRPr="00745DD3">
        <w:rPr>
          <w:rFonts w:ascii="Roboto Light" w:eastAsia="Roboto Light" w:hAnsi="Roboto Light" w:cs="Roboto Light"/>
          <w:b/>
          <w:bCs/>
          <w:color w:val="404040" w:themeColor="text1" w:themeTint="BF"/>
          <w:sz w:val="20"/>
          <w:szCs w:val="20"/>
        </w:rPr>
        <w:t xml:space="preserve">data masking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anonymization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agile methodologies, enhancing transparency and communication throughout the development lifecycle, while advocating for quality improvements in automation implementation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enhance backend automation processes through the integration of new tools and frameworks, significantly improving the overall system testability and quality assurance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particularly in healthcare domains, by developing automation solutions that addressed regulatory requirements including data handling practices for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information throughout end-to-end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automation engineers to build a collaborative environment that fosters learning and efficiency, sharing best practices in building </w:t>
      </w:r>
      <w:r w:rsidRPr="00745DD3">
        <w:rPr>
          <w:rFonts w:ascii="Roboto Light" w:eastAsia="Roboto Light" w:hAnsi="Roboto Light" w:cs="Roboto Light"/>
          <w:b/>
          <w:bCs/>
          <w:color w:val="404040" w:themeColor="text1" w:themeTint="BF"/>
          <w:sz w:val="20"/>
          <w:szCs w:val="20"/>
        </w:rPr>
        <w:t xml:space="preserve">API-first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frameworks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in-depth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backend processes, performing data reconciliation to ensure consistent software performance while root causing issues effectively within sensitive data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frameworks from the ground up,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tooling, which significantly contributed to the project's success while meeting client expectations and fostering a shared sense of ownership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technical documentation detailing automation architecture, facilitating knowledge sharing and alignment across teams, and ensuring all stakeholders were informed about project specifications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user acceptance testing activities to ensure that automation deliverables met customer expectations, demonstrating a commitment to quality and user satisfaction as primary goals of the automation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diverse testing scenarios covering functionality, integration, and regression,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monitoring and validation within complex integration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tools for payload validation and comparison reporting, which streamlined defect detection processes and improved overall project timelines and efficiency in automation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improved automated testing strategies by integrating feedback loops from multiple stakeholders including developers and customers, ensuring that automation aligns with evolving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high-quality coding practices and leveraging frameworks that promote efficient API testing frameworks and robust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and architectural patterns for improving data integrity and consistency,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architecture that fit into enterprise-level cloud solutions and modular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 Cycle (SDLC), collaborating with stakeholders to ensure that business needs were effectively translated into software requirements and automation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automated test plans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increased test coverage and reduced manual testing efforts across the team’s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processes, ensuring that releases were streamlined and efficient, while developing rollback strategies to minimize disruptions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peer-reviews of code and test cases, promoting knowledge sharing and ensuring that best practices were consistently applied to maintain high-quality standards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effectively within a team to coordinate efforts, manage merges, and resolve conflicts to ensure continuous integration efforts were seamless.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several workshops and training sessions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responsiveness to changing project demands within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design tailored improvement strategies that elevated end-user experiences and aligned closely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launch initiatives by creating and running automated tests and demos, showcasing the capabilites of the developed software solutions in real-time client engagement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internal and external stakeholders to better align testing frameworks with client expectations, resulting in successful product acceptance and reduced time-to-market.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documentation standards for automated tests and processes, ensuring clear guidelines were accessible for both current team members and future hires to follow.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