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extensive experience in developing cutting-edge web and mobile applications. Proven expertise in deploying robust AI solutions and optimizing performance through advanced technical skills and collaboration. Committed to delivering innovative products that solve complex challenges using industry-leading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TensorFlow, PyTorch, Keras,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(NLP), Predictive Modeling, Explainable AI, Machine Learning Algorithms, Data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Postman,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optimal user experience under the guidance of product management and adhering to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AI-driven solutions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functionality and user engagement through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quality and performance of application features and reducing the incidence of bugs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processing tasks and improved overall system efficiency; successfully conducted data ingestion and manipulation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a new product feature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enhancing system reliability and scalability while reducing operational costs involved in data handling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continuous improvement discussions and mentoring junior developers on the best practices of software development lifecycle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significantly simplifying deployment and management of applications across multiple environments, and thus facilitating smoother CI/CD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capabilities, particularly focusing on </w:t>
      </w:r>
      <w:r w:rsidRPr="00745DD3">
        <w:rPr>
          <w:rFonts w:ascii="Roboto Light" w:eastAsia="Roboto Light" w:hAnsi="Roboto Light" w:cs="Roboto Light"/>
          <w:b/>
          <w:bCs/>
          <w:color w:val="404040" w:themeColor="text1" w:themeTint="BF"/>
          <w:sz w:val="20"/>
          <w:szCs w:val="20"/>
        </w:rPr>
        <w:t xml:space="preserve">Google Cloud’s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services for enriching UX through personalized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innovation through patent-pending development of techniques in </w:t>
      </w:r>
      <w:r w:rsidRPr="00745DD3">
        <w:rPr>
          <w:rFonts w:ascii="Roboto Light" w:eastAsia="Roboto Light" w:hAnsi="Roboto Light" w:cs="Roboto Light"/>
          <w:b/>
          <w:bCs/>
          <w:color w:val="404040" w:themeColor="text1" w:themeTint="BF"/>
          <w:sz w:val="20"/>
          <w:szCs w:val="20"/>
        </w:rPr>
        <w:t xml:space="preserve">Explainable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research and development teams to translate complex models into usable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stakeholders to gather requirements and translate them into actionable software specifications, ensuring that developed solutions aligned with business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educate peers on the latest trends in AI technologies and software development, helping foster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in data handling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shielding sensitive information from vulnerabilities and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addressing issues to maintain optimal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user acceptance testing (UAT) with stakeholders, translating feedback into technical adjustments that refined product features for better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comprehensive software development kit (SDK) to standardize internal API usage, reducing implementation times across multiple projects and enhancing interoperability.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solutions through effective debugging and performance tuning methodologies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applications capable of meeting high-volume data transactions and user requests without lags.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tools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visibility into development processes and project execution, streamlining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contributing to enhancing best practices across the development team and fostering a culture of quality assurance and continuous improvement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Agile methodologies within the team, promoting iterative development processes that led to faster feature releases and improved adaptability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payment gateways and third-party analytics tools within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aiming to enhance user experience and provide actionable insights on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innovative features for enterprise applications, focusing heavily on usability and user-centric design principles across different platforms and devices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development initiatives related to emerging technologies, enhancing personal expertise and contributing towards tech discussions and knowledge sharing in team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for software solutions, ensuring maintainability and continuity of project knowledge throughout team changes, supporting efficient onboarding processes for new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client inquiries related to product features, utilizing customer feedback to inform future development work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pairing sessions to cultivate knowledge transfer and skill building, enhancing team synergy and promoting efficient problem-solving during complex development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instilling best practices for collaboration and ensuring consistency in code contributions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technology options that could be integrated into existing systems, focusing specifically on tools that support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analysis, further advancing the capabilities of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