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Sales Engineer with over 9 years of experience in software development, specializing in GIS solutions and Esri ArcGIS technologies. Adept at delivering compelling presentations and managing complex projects that enhance customer engagement and streamline processes for local governments.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GIS Technologies:</w:t>
      </w:r>
      <w:r w:rsidRPr="00745DD3">
        <w:rPr>
          <w:rFonts w:ascii="Roboto Light" w:eastAsia="Roboto Light" w:hAnsi="Roboto Light" w:cs="Roboto Light"/>
          <w:color w:val="404040" w:themeColor="text1" w:themeTint="BF"/>
          <w:sz w:val="20"/>
          <w:szCs w:val="20"/>
        </w:rPr>
        <w:t xml:space="preserve"> Esri ArcGIS, ArcGIS Online, ArcGIS Enterprise, ArcGIS Pro, Geoprocessing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HTML/CSS, REST APIs, Node.js,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PostGIS,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complex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support seamless integration with various client systems, ensuring high availability and performance to meet customer project demands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engaging presentations and technical demos for clients, effectively communicating the value of </w:t>
      </w:r>
      <w:r w:rsidRPr="00745DD3">
        <w:rPr>
          <w:rFonts w:ascii="Roboto Light" w:eastAsia="Roboto Light" w:hAnsi="Roboto Light" w:cs="Roboto Light"/>
          <w:b/>
          <w:bCs/>
          <w:color w:val="404040" w:themeColor="text1" w:themeTint="BF"/>
          <w:sz w:val="20"/>
          <w:szCs w:val="20"/>
        </w:rPr>
        <w:t xml:space="preserve">GIS-driven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helping customers understand the transformative impact of spatial analytics on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RFP and RFI responses by collaborating closely with cross-functional teams, articulating technical solutions and capabilities that align with potential clients' needs for efficient land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the Sales team to design customized solution architectures that integrate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customer systems, streamlining processes and improving data workflows for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advisor to clients by providing expertise in </w:t>
      </w:r>
      <w:r w:rsidRPr="00745DD3">
        <w:rPr>
          <w:rFonts w:ascii="Roboto Light" w:eastAsia="Roboto Light" w:hAnsi="Roboto Light" w:cs="Roboto Light"/>
          <w:b/>
          <w:bCs/>
          <w:color w:val="404040" w:themeColor="text1" w:themeTint="BF"/>
          <w:sz w:val="20"/>
          <w:szCs w:val="20"/>
        </w:rPr>
        <w:t xml:space="preserve">geospatial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advising on best practices for </w:t>
      </w:r>
      <w:r w:rsidRPr="00745DD3">
        <w:rPr>
          <w:rFonts w:ascii="Roboto Light" w:eastAsia="Roboto Light" w:hAnsi="Roboto Light" w:cs="Roboto Light"/>
          <w:b/>
          <w:bCs/>
          <w:color w:val="404040" w:themeColor="text1" w:themeTint="BF"/>
          <w:sz w:val="20"/>
          <w:szCs w:val="20"/>
        </w:rPr>
        <w:t xml:space="preserve">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spatial analysis, and data management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tailored support and troubleshooting for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successfully resolving client challenges and ensuring smooth operation of geospatial functionality within their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product innovation by working with Product Management teams to validate and shape new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 our software, aligning future developments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technical training sessions for internal teams and clients, enhancing understanding of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empowering users to leverage software effectively in their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stayed ahead of industry trends related to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identifying opportunities for incorporating emerging tools that can benefit both product and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success teams during onboarding to provide technical expertise and ensure a smooth transition to our solutions utilizing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customer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refining and improving technical support processes, sharing insights on </w:t>
      </w:r>
      <w:r w:rsidRPr="00745DD3">
        <w:rPr>
          <w:rFonts w:ascii="Roboto Light" w:eastAsia="Roboto Light" w:hAnsi="Roboto Light" w:cs="Roboto Light"/>
          <w:b/>
          <w:bCs/>
          <w:color w:val="404040" w:themeColor="text1" w:themeTint="BF"/>
          <w:sz w:val="20"/>
          <w:szCs w:val="20"/>
        </w:rPr>
        <w:t xml:space="preserve">GIS-related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and solutions that streamline support for teams and enhance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by effectively communicating across Sales, Marketing, and Product Management, ensuring alignment on client feedback informed future development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marketing strategies by providing relevant insights on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assisting in the creation of content that resonates with target audiences and drives product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an internal resource on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knowledge transfer within the company and advocating for ongoing education around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benefits for local government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multiple stakeholders to ensure our </w:t>
      </w:r>
      <w:r w:rsidRPr="00745DD3">
        <w:rPr>
          <w:rFonts w:ascii="Roboto Light" w:eastAsia="Roboto Light" w:hAnsi="Roboto Light" w:cs="Roboto Light"/>
          <w:b/>
          <w:bCs/>
          <w:color w:val="404040" w:themeColor="text1" w:themeTint="BF"/>
          <w:sz w:val="20"/>
          <w:szCs w:val="20"/>
        </w:rPr>
        <w:t xml:space="preserve">GIS-based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are robust, user-friendly, and meet the specific demands of our diverse customer base.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deliver cutting-edge web and mobile applications that drive user engagement and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geographic information system features within enterprise software applications, improving decision-making processes for clients through enhanced data visualization and analysis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various data sources, improving system functionality and fostering better customer interaction with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presentations and demos, showcasing innovative software features and their implications for client projects, ensuring effective communication between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design and implement testing protocols that ensure software quality and compliance with industry standards and customer expectations for every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for project management by introducing Agile methodologies, enhancing team collaboration, and improving delivery timelines on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leveraging community feedback for continuous improvement of integrated software solutions, reflecting a commitment to fostering collaboration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database management for various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secure access and efficient data retrieval aligned with application requirements and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and experiences based on client feedback,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applications that enhance client interaction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productivity by implementing DevOps practices, such as continuous integration and deployment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delivery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customer needs and trends in the software engineering domain, translating insights into actionable development plans that align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learning within the team through knowledge-sharing sessions, mentoring junior engineers in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programming languages, and web development frameworks to increase overall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