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over 11 years of experience in software development, specializing in web and mobile applications with a robust emphasis on Kubernetes, CI/CD pipelines, and cloud-native technologies. Committed to architecting scalable infrastructure and automating operations to enhance team productivity and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Ruby, Python, JavaScript, TypeScript,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Spring Boot, Django, React, Node.js, Vue.js,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Kustomize, EKS, OpenShift, K3s, Istio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Jenkins, Harness,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Messaging: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RabbitMQ, Kafka, MongoDB, Cassandra, Elasticsearch,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Sentry, Jest, Mocha,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infrastructure that supports seamless high-velocity software development, ensuring reliability and scalability for critical application deployments across multiple teams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times to facilitate rapid and safe deployments while maintaining a focus on quality and performance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managed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operational efficiencies through automation and continuous integration practices to enhance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drove large-scale technical projects that involved multiple team collaborations, establishing best practices in software quality, coding standards, and fostering a culture of thorough code review and mentorship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 rigorous approach to performance optimization of applications, proactively identifying and resolving performance bottlenecks through extensive code analysis and performance tuning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team members on collaborating effectively in pull requests and fostering productive communication during demos, ensuring that collective team knowledge was shared and advanced.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deep understanding of business needs to guide architecture discussions and decisions, ensuring alignment between business requirements and technical implementations for large,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contributed to setting and maintaining coding standards across the engineering team, driving high-quality software delivery through peer reviews and collaborative architecture planning sessions to reduce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outreach, representing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industry conferences and webinars to share insights and best practices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culture of learning and technical excellence within the team by organizing regular knowledge-sharing sessions that focused on new technologies and tools affecting digital media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risk assessments and stakeholder discussions to identify architectural challenges and ensure successful alignment of technical projects with organizational goals and business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values and principles, actively promoting an inclusive work environment where diverse voices are heard and valued, fostering respect and support in collaborative efforts to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infrastructure-as-code practices, streamlining deployment processes while ensuring configurations were documented and versioned appropriately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industry trends, recommending relevant integrations and tools that would enhance the team's technological toolkit and expand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capabilities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project that improved team collaboration through better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transparency and enhancing communication within the team and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high-performing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efficient handling of API requests and robust back-end functionality in the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software development lifecycle, executing responsibilities from design to deployment through continuous integration and feedback loops, promoting an agile project management approach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multi-cloud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driving better resource availability and cost-effectiveness while fostering a notable culture of continuous service improvement within the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software solutions with business objectives, ensuring quality outputs by establishing rigorous acceptance standards and incorporating stakeholder feedback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resulting in improved scalability and reduced operational costs, while enhancing application performance and user experience through optimized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continuous integration, thereby increasing software quality and accelerating release cycles with minimal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reviews and architectural discussions, bringing in user experience considerations that shaped overall software designs and improved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modeling and storage solutions, facilitating efficient query performance and transactional integrity in a multi-application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APIs, resulting in seamless front-end and back-end integration through proper documentation and adherence to API standards across various projects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elevate team coding practices, emphasizing adherence to coding standards while also encouraging knowledge sharing among peers, which improved team efficiency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best practices in application development, performance testing, and security principles, fostering a learning-oriented culture that celebrates technological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services and APIs that enhanced application functionalities, thereby driving increased user engagement while ensuring robust security and adherence to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