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Research Engineer with over nine years of experience in software development, focusing on machine learning and AI in web and mobile applications. Proficient in building scalable ML systems and deploying innovative solutions that enhance user experience and support creative workflows. Passionate about implementing ethical AI solutions that empower music creators and maintain their rights.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JAX,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Infrastructure:</w:t>
      </w:r>
      <w:r w:rsidRPr="00745DD3">
        <w:rPr>
          <w:rFonts w:ascii="Roboto Light" w:eastAsia="Roboto Light" w:hAnsi="Roboto Light" w:cs="Roboto Light"/>
          <w:color w:val="404040" w:themeColor="text1" w:themeTint="BF"/>
          <w:sz w:val="20"/>
          <w:szCs w:val="20"/>
        </w:rPr>
        <w:t xml:space="preserve"> Pandas, NumPy, Spark, Airflow,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Visual Studio,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Libraries:</w:t>
      </w:r>
      <w:r w:rsidRPr="00745DD3">
        <w:rPr>
          <w:rFonts w:ascii="Roboto Light" w:eastAsia="Roboto Light" w:hAnsi="Roboto Light" w:cs="Roboto Light"/>
          <w:color w:val="404040" w:themeColor="text1" w:themeTint="BF"/>
          <w:sz w:val="20"/>
          <w:szCs w:val="20"/>
        </w:rPr>
        <w:t xml:space="preserve"> Flask, FastAPI, Django,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creative workflows for millions of users, ensuring optimal performance and enhanced user interaction across the BeatStars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management of </w:t>
      </w:r>
      <w:r w:rsidRPr="00745DD3">
        <w:rPr>
          <w:rFonts w:ascii="Roboto Light" w:eastAsia="Roboto Light" w:hAnsi="Roboto Light" w:cs="Roboto Light"/>
          <w:b/>
          <w:bCs/>
          <w:color w:val="404040" w:themeColor="text1" w:themeTint="BF"/>
          <w:sz w:val="20"/>
          <w:szCs w:val="20"/>
        </w:rPr>
        <w:t xml:space="preserve">ML model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data preprocessing through evaluation and deployment, contributing to the success of various innovative music creation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shared goals and innovations that pushed project ideas from concept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high-performance 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algorithms for latency and throughput, which significantly improved the responsiveness of AI-driven features and tools available to creators.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research initiatives targeting the intersection of music technology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producing prototypes that were further developed into market-ready applications with minimal revisions.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user feedback and performance metrics, continuously refining features to exceed creator expectations and maintain satisfaction across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industry-driven experimentation with </w:t>
      </w:r>
      <w:r w:rsidRPr="00745DD3">
        <w:rPr>
          <w:rFonts w:ascii="Roboto Light" w:eastAsia="Roboto Light" w:hAnsi="Roboto Light" w:cs="Roboto Light"/>
          <w:b/>
          <w:bCs/>
          <w:color w:val="404040" w:themeColor="text1" w:themeTint="BF"/>
          <w:sz w:val="20"/>
          <w:szCs w:val="20"/>
        </w:rPr>
        <w:t xml:space="preserve">ethical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creator rights were not only upheld but actively promoted within new product offerings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w:t>
      </w:r>
      <w:r w:rsidRPr="00745DD3">
        <w:rPr>
          <w:rFonts w:ascii="Roboto Light" w:eastAsia="Roboto Light" w:hAnsi="Roboto Light" w:cs="Roboto Light"/>
          <w:b/>
          <w:bCs/>
          <w:color w:val="404040" w:themeColor="text1" w:themeTint="BF"/>
          <w:sz w:val="20"/>
          <w:szCs w:val="20"/>
        </w:rPr>
        <w:t xml:space="preserve">model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employing strategies for monitoring outcomes that guided adjustments for better accuracy and relevance in music generation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shared knowledge regarding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AI deployment, contributing to a culture of ongoing education and skill enhancement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that served as guiding resources for teams implementing </w:t>
      </w:r>
      <w:r w:rsidRPr="00745DD3">
        <w:rPr>
          <w:rFonts w:ascii="Roboto Light" w:eastAsia="Roboto Light" w:hAnsi="Roboto Light" w:cs="Roboto Light"/>
          <w:b/>
          <w:bCs/>
          <w:color w:val="404040" w:themeColor="text1" w:themeTint="BF"/>
          <w:sz w:val="20"/>
          <w:szCs w:val="20"/>
        </w:rPr>
        <w:t xml:space="preserve">AI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understanding and execution while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in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communication, promoting transparency within the team, and driving a collective approach towards achieving project milestones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publications and contributed to conferences, showcasing innovative research and developments in music technology and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recognition in the academic and professional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records of experimental results using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a reproducible pipeline that facilitated ongoing research and development efforts in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the realms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fostering the growth of the next generation of engineers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and emerging technologies, adapting strategies and tools accordingly to maintain a competitive edge and enhance the capabilities of AI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refined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maximized user engagement through the use of optimized code and data structures, driving substantial advancements in feature deployment efficiency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architectures, leveraging advanced algorithms for predictive analytics, ultimately enhancing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that not only improved code quality but facilitated knowledge sharing and collaboration across teams, enabling smooth project transitions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cross-departmental efforts to leverage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innovative applications that aligned well with overall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skills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applications, ensuring seamless integration and performance while optimizing security measures and data handling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analyses of existing software architectures to identify vulnerabilities and implement solutions that enhanced </w:t>
      </w:r>
      <w:r w:rsidRPr="00745DD3">
        <w:rPr>
          <w:rFonts w:ascii="Roboto Light" w:eastAsia="Roboto Light" w:hAnsi="Roboto Light" w:cs="Roboto Light"/>
          <w:b/>
          <w:bCs/>
          <w:color w:val="404040" w:themeColor="text1" w:themeTint="BF"/>
          <w:sz w:val="20"/>
          <w:szCs w:val="20"/>
        </w:rPr>
        <w:t xml:space="preserve">system 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resilience under heavy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that showcased potential </w:t>
      </w:r>
      <w:r w:rsidRPr="00745DD3">
        <w:rPr>
          <w:rFonts w:ascii="Roboto Light" w:eastAsia="Roboto Light" w:hAnsi="Roboto Light" w:cs="Roboto Light"/>
          <w:b/>
          <w:bCs/>
          <w:color w:val="404040" w:themeColor="text1" w:themeTint="BF"/>
          <w:sz w:val="20"/>
          <w:szCs w:val="20"/>
        </w:rPr>
        <w:t xml:space="preserve">new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effectively bridging the gap between technical capabilities and user requirements, leading to quicker approval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w:t>
      </w:r>
      <w:r w:rsidRPr="00745DD3">
        <w:rPr>
          <w:rFonts w:ascii="Roboto Light" w:eastAsia="Roboto Light" w:hAnsi="Roboto Light" w:cs="Roboto Light"/>
          <w:b/>
          <w:bCs/>
          <w:color w:val="404040" w:themeColor="text1" w:themeTint="BF"/>
          <w:sz w:val="20"/>
          <w:szCs w:val="20"/>
        </w:rPr>
        <w:t xml:space="preserve">integration and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updates were rolled out smoothly with minimal disruption to ongoing operations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strategies for </w:t>
      </w:r>
      <w:r w:rsidRPr="00745DD3">
        <w:rPr>
          <w:rFonts w:ascii="Roboto Light" w:eastAsia="Roboto Light" w:hAnsi="Roboto Light" w:cs="Roboto Light"/>
          <w:b/>
          <w:bCs/>
          <w:color w:val="404040" w:themeColor="text1" w:themeTint="BF"/>
          <w:sz w:val="20"/>
          <w:szCs w:val="20"/>
        </w:rPr>
        <w:t xml:space="preserve">collaborative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teamwork across the development process, aligning everyone towards common goals and enhancing the final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ensured robust functionality of software while greatly reducing the number of bugs and issues moving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workshops on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software development, encouraging a culture of learning and adaptability within teams working on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developers, sharing insights on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atmosphere of continuous improvement and peer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