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9 years of experience in software development, focusing on building web and mobile applications. Proven expertise in cloud-native architectures, AI-driven solutions, and microservice design, enhancing accessibility and user experience in healthcare. Looking to leverage my strong technical leadership alongside collaborative skills at Oracle Health to innovate healthcare technology and enhance patient care.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JavaScript, TypeScript, Python, C++, Golang,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React Native, Angular, Node.js, Express, Spring Boot, Django, Flask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Docker, Kubernetes, Terraform, AWS, Azure, Google Cloud Platform, Oracle Cloud Infrastructure,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Architectures:</w:t>
      </w:r>
      <w:r w:rsidRPr="00745DD3">
        <w:rPr>
          <w:rFonts w:ascii="Roboto Light" w:eastAsia="Roboto Light" w:hAnsi="Roboto Light" w:cs="Roboto Light"/>
          <w:color w:val="404040" w:themeColor="text1" w:themeTint="BF"/>
          <w:sz w:val="20"/>
          <w:szCs w:val="20"/>
        </w:rPr>
        <w:t xml:space="preserve"> Microservices, Client-Server, Distributed Systems, Event-Driven Architecture, Serverless Computing, RESTful APIs, GraphQL, CQRS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PostgreSQL, MySQL, MongoDB, Cassandra, Redis, ElasticSearch, Firebase, Oracle DB</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architecture of new </w:t>
      </w:r>
      <w:r w:rsidRPr="00745DD3">
        <w:rPr>
          <w:rFonts w:ascii="Roboto Light" w:eastAsia="Roboto Light" w:hAnsi="Roboto Light" w:cs="Roboto Light"/>
          <w:b/>
          <w:bCs/>
          <w:color w:val="404040" w:themeColor="text1" w:themeTint="BF"/>
          <w:sz w:val="20"/>
          <w:szCs w:val="20"/>
        </w:rPr>
        <w:t xml:space="preserve">AI-driven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clinical applications employing </w:t>
      </w:r>
      <w:r w:rsidRPr="00745DD3">
        <w:rPr>
          <w:rFonts w:ascii="Roboto Light" w:eastAsia="Roboto Light" w:hAnsi="Roboto Light" w:cs="Roboto Light"/>
          <w:b/>
          <w:bCs/>
          <w:color w:val="404040" w:themeColor="text1" w:themeTint="BF"/>
          <w:sz w:val="20"/>
          <w:szCs w:val="20"/>
        </w:rPr>
        <w:t xml:space="preserve">cloud-native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ensuring high availability and scalability essential for healthcare contexts throughout my tenure at Point B.</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Guided the implementation of microservice architectures and facilitated communication between services to create resilient and efficiently distributed healthcare applications, driving collaboration among multifaceted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adoption and integration of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development workflows, establishing robust DevOps practices that enhanced deployment cycles and system monitoring for ongoing healthcare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and facilitated training sessions on modern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including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continuous improvement in coding standards and collaborative practices in software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requirements and deliver intuitive user interfaces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advanced </w:t>
      </w:r>
      <w:r w:rsidRPr="00745DD3">
        <w:rPr>
          <w:rFonts w:ascii="Roboto Light" w:eastAsia="Roboto Light" w:hAnsi="Roboto Light" w:cs="Roboto Light"/>
          <w:b/>
          <w:bCs/>
          <w:color w:val="404040" w:themeColor="text1" w:themeTint="BF"/>
          <w:sz w:val="20"/>
          <w:szCs w:val="20"/>
        </w:rPr>
        <w:t xml:space="preserve">state management libraries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superior user experiences in healthcare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rigorous compliance with healthcare regulations by architecting secure data management systems that utilized </w:t>
      </w:r>
      <w:r w:rsidRPr="00745DD3">
        <w:rPr>
          <w:rFonts w:ascii="Roboto Light" w:eastAsia="Roboto Light" w:hAnsi="Roboto Light" w:cs="Roboto Light"/>
          <w:b/>
          <w:bCs/>
          <w:color w:val="404040" w:themeColor="text1" w:themeTint="BF"/>
          <w:sz w:val="20"/>
          <w:szCs w:val="20"/>
        </w:rPr>
        <w:t xml:space="preserve">encryption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and </w:t>
      </w:r>
      <w:r w:rsidRPr="00745DD3">
        <w:rPr>
          <w:rFonts w:ascii="Roboto Light" w:eastAsia="Roboto Light" w:hAnsi="Roboto Light" w:cs="Roboto Light"/>
          <w:b/>
          <w:bCs/>
          <w:color w:val="404040" w:themeColor="text1" w:themeTint="BF"/>
          <w:sz w:val="20"/>
          <w:szCs w:val="20"/>
        </w:rPr>
        <w:t xml:space="preserve">network security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protect patient information.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leveraging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automated testing environments that improved code quality and reduced deployment times across various healthcare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architecture review sessions to evaluate and suggest improvements for cloud service utilization, directly contributing to the strategic direction of </w:t>
      </w:r>
      <w:r w:rsidRPr="00745DD3">
        <w:rPr>
          <w:rFonts w:ascii="Roboto Light" w:eastAsia="Roboto Light" w:hAnsi="Roboto Light" w:cs="Roboto Light"/>
          <w:b/>
          <w:bCs/>
          <w:color w:val="404040" w:themeColor="text1" w:themeTint="BF"/>
          <w:sz w:val="20"/>
          <w:szCs w:val="20"/>
        </w:rPr>
        <w:t xml:space="preserve">EHR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capabilities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documentation efforts to establish clear technical specifications for all projects, aiding cross-team communication and alignment, ultimately enhancing project efficiency and team coherence at Point B.</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AI/ML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integrated in production environments, enhancing the decision-making capabilities of healthcare professionals via predictive analytics and real-time data processing.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agile ceremonies, ensuring team commitment and adaptability to changing project requirements while maintaining focus on delivering patient-centric technology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healthcare professionals to incorporate user feedback into application iterations, leading to improved functionality and user satisfaction in the delivered products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security audits of existing applications, recommending enhancements to mitigate vulnerabilities and ensuring compliance with HIPAA regulations and best practices in healthcare IT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optimization of backend services, leading to reduced response times and improved system throughput, directly impacting the effectiveness of applications utilized by healthcare providers.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the integration of open APIs to promote seamless collaboration with third-party healthcare systems, broadening the functionality and interoperability of clinical applications delivered at Point B.</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high-performance enterprise applications utilizing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laying the groundwork for robust microservices at Microsoft while enhancing patient interaction through technology.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teams to define project scope and requirements, translating functional specifications into technical deliverables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web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scalable data storage solutions using </w:t>
      </w:r>
      <w:r w:rsidRPr="00745DD3">
        <w:rPr>
          <w:rFonts w:ascii="Roboto Light" w:eastAsia="Roboto Light" w:hAnsi="Roboto Light" w:cs="Roboto Light"/>
          <w:b/>
          <w:bCs/>
          <w:color w:val="404040" w:themeColor="text1" w:themeTint="BF"/>
          <w:sz w:val="20"/>
          <w:szCs w:val="20"/>
        </w:rPr>
        <w:t xml:space="preserve">Azure SQL Database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Cosmos 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data retrieval processes and contributing to operational excellence in applications used at Microsoft.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 cross-organizational project that employed </w:t>
      </w:r>
      <w:r w:rsidRPr="00745DD3">
        <w:rPr>
          <w:rFonts w:ascii="Roboto Light" w:eastAsia="Roboto Light" w:hAnsi="Roboto Light" w:cs="Roboto Light"/>
          <w:b/>
          <w:bCs/>
          <w:color w:val="404040" w:themeColor="text1" w:themeTint="BF"/>
          <w:sz w:val="20"/>
          <w:szCs w:val="20"/>
        </w:rPr>
        <w:t xml:space="preserve">distributed system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ensuring effective data synchronization and redundancy for resilient application architecture in healthcare settings.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 variety of AI/ML services and data analytics tools into existing </w:t>
      </w:r>
      <w:r w:rsidRPr="00745DD3">
        <w:rPr>
          <w:rFonts w:ascii="Roboto Light" w:eastAsia="Roboto Light" w:hAnsi="Roboto Light" w:cs="Roboto Light"/>
          <w:b/>
          <w:bCs/>
          <w:color w:val="404040" w:themeColor="text1" w:themeTint="BF"/>
          <w:sz w:val="20"/>
          <w:szCs w:val="20"/>
        </w:rPr>
        <w:t xml:space="preserve">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facilitating data-driven decision-making processes and empowering healthcare teams with actionable insights.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and enhanced existing legacy systems through modernization efforts, ensuring compatibility with new standards while integrating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to maintain agility in software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Orchestrated responsive design of applications leveraging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meet mobile and desktop performance benchmarks, enhancing user interaction across multiple devices.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security teams to address potential vulnerabilities and implement best practices in secure software development, reinforcing the commitment to patient data privacy at Microsoft.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application deployment processes through the implementation of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frequency and reliability of releases across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user acceptance testing (UAT) sessions with stakeholders, gathering essential feedback that shaped the final product releases while ensuring alignment with business objectives and user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cloud operations teams to troubleshoot and resolve technical issues impacting software performance, demonstrating adaptability and problem-solving skills in fast-paced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technical workshops to lead discussions around new technologies and frameworks, promoting continuous learning and innovation across the team during my tenure at Microsoft.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30</cp:revision>
  <dcterms:created xsi:type="dcterms:W3CDTF">2025-01-12T11:49:00Z</dcterms:created>
  <dcterms:modified xsi:type="dcterms:W3CDTF">2025-10-02T02:30:00Z</dcterms:modified>
</cp:coreProperties>
</file>