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Developer with over 9 years of experience in software development, specializing in AI/ML solutions and cloud-based deployments. Proven track record of developing and deploying scalable models, optimizing workflows while ensuring regulatory compliance. Expertise in cross-functional collaboration and passion for leveraging technology to transform healthcare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JavaScript, R, SQL, Java, C++,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Flask, FastAPI, Streamlit, Dash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IBM Cloud, DigitalOcean,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Kubeflow, SageMaker, Docker, Jenkins, Travis CI, Apache Airflow, DataRobot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Spark, Hadoop, Apache Kafka, Tableau, Power BI,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use cases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deliver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business goals and compliance standards, resulting in effective solution adoption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rapid prototyping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their value for stakeholders which informed broader adoption of technology strategies across multiple departments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machine learning models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supervised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unsupervised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increased model performance and improved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actionable insights from unstructured data, leading to improved healthcare analytics and enhanced patient care outcomes via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production-ready pipelines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and delivery within the project lifecycle to maintain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cleansing and feature engineering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quality of input data, which ultimately contributed to optimized performance of deployed models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products, collaborating closely with the application development team to enhance the operational efficiency of healthcare solutions deployed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deployed models through regular monitoring, evaluation, and iterative updates, ensuring performance remained relevant and effective in evolving business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 contributed to the organization’s long-term strategy, ensuring that our solutions remained competitive and effective in a rapidly changing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documentation and training materials to support user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smooth transition to more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operational areas 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regulatory compliance and building trust with external stakeholders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and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fostering a culture of collaboration and knowledge sharing within the software development unit.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testing frameworks for model evaluation, allowing for thorough validation of performance metrics and efficient detection of any discrepancies in results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retrospectives to capture lessons learned from different phases of project delivery, incorporating insights into future projects to promote continuous improvement in processes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in architectural reviews concerning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both short-term and long-term company strategies, aligning with the broader mission and vision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responsive design and implementation of dynamic, data-driven interfaces which enhanced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software development environment, regularly participating in code reviews and retrospectives, fostering a culture of quality and continuous feedback to improve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smooth communication between front-end applications and back-end services, ensuring scalability and maintainability of application architecture during rapid growth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predictive models that improved workflow efficiencies, thereby enhancing operational output within the company’s existing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cloud-based solutions,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boosted the project’s reliability and disaster recovery capabilities, ensuring sustained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streamline the CI/CD pipeline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deployment times and improved product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