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05D51D12"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559</w:t>
      </w:r>
      <w:r w:rsidRPr="00745DD3">
        <w:rPr>
          <w:rFonts w:ascii="Roboto" w:eastAsia="Roboto" w:hAnsi="Roboto" w:cs="Roboto"/>
          <w:color w:val="404040" w:themeColor="text1" w:themeTint="BF"/>
          <w:sz w:val="18"/>
          <w:szCs w:val="18"/>
        </w:rPr>
        <w:t xml:space="preserve">) </w:t>
      </w:r>
      <w:r w:rsidR="00D7677F">
        <w:rPr>
          <w:rFonts w:ascii="Roboto" w:eastAsia="Roboto" w:hAnsi="Roboto" w:cs="Roboto"/>
          <w:color w:val="404040" w:themeColor="text1" w:themeTint="BF"/>
          <w:sz w:val="18"/>
          <w:szCs w:val="18"/>
        </w:rPr>
        <w:t>33</w:t>
      </w:r>
      <w:r w:rsidR="003054A7">
        <w:rPr>
          <w:rFonts w:ascii="Roboto" w:eastAsia="Roboto" w:hAnsi="Roboto" w:cs="Roboto"/>
          <w:color w:val="404040" w:themeColor="text1" w:themeTint="BF"/>
          <w:sz w:val="18"/>
          <w:szCs w:val="18"/>
        </w:rPr>
        <w:t>7</w:t>
      </w: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5220</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technology professional with 11 years of experience in software development, specializing in web and mobile applications. Proven expertise in data engineering, actuarial solutions, and programming with Python to enhance decision-making and operational efficiency. Passionate about leveraging advanced analytics for data-driven solutions within the insurance domain, fostering collaboration, innovation, and continuous improvement across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SQL, R, C#, Scala, SAS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React, Node.js, Azure, AWS, Apache Spark, TensorFlow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&amp; Analysis:</w:t>
      </w:r>
      <w:r w:rsidRPr="00745DD3">
        <w:rPr>
          <w:rFonts w:ascii="Roboto Light" w:eastAsia="Roboto Light" w:hAnsi="Roboto Light" w:cs="Roboto Light"/>
          <w:color w:val="404040" w:themeColor="text1" w:themeTint="BF"/>
          <w:sz w:val="20"/>
          <w:szCs w:val="20"/>
        </w:rPr>
        <w:t xml:space="preserve"> SQL Server, MySQL, PostgreSQL, MongoDB, Tableau, Power BI, Data Lakes, Data Warehousing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 Tools:</w:t>
      </w:r>
      <w:r w:rsidRPr="00745DD3">
        <w:rPr>
          <w:rFonts w:ascii="Roboto Light" w:eastAsia="Roboto Light" w:hAnsi="Roboto Light" w:cs="Roboto Light"/>
          <w:color w:val="404040" w:themeColor="text1" w:themeTint="BF"/>
          <w:sz w:val="20"/>
          <w:szCs w:val="20"/>
        </w:rPr>
        <w:t xml:space="preserve"> AWS Lambda, Azure Functions, Docker, Kubernetes, Terraform, Jenkins, Git, Bitbucket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Analytics &amp; Visualization:</w:t>
      </w:r>
      <w:r w:rsidRPr="00745DD3">
        <w:rPr>
          <w:rFonts w:ascii="Roboto Light" w:eastAsia="Roboto Light" w:hAnsi="Roboto Light" w:cs="Roboto Light"/>
          <w:color w:val="404040" w:themeColor="text1" w:themeTint="BF"/>
          <w:sz w:val="20"/>
          <w:szCs w:val="20"/>
        </w:rPr>
        <w:t xml:space="preserve"> Advanced Analytics, Predictive Modeling, Machine Learning, Business Intelligence, Data Governance, Data Security, Performance Tuning, API Development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engineers at Point B, fostering a culture of innovation while developing scalable data solutions tailored to actuarial practices, enhancing data accuracy and integrity across numerous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advanced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in cloud-based environments, improving data workflows and automating processes to streamline actuarial methodologies, thereby delivering actionable insights with greater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actuarial and data teams to ensure alignment between data strategies and business objectives, facilitating effective communication of complex analytical results to stakeholders and enhancing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 comprehensive suite of actuarial capabilities, including pricing strategies for personal and commercial auto insurance products, ensuring rigorous adherence to industry standards and regulatory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Innovated and optimized actuarial processes by driving the adoption of advanced analytics and automation tools, simplifying workflows, and identifying efficiencies to boost overall team productivity across projects.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innovative cloud strategies and data governance protocols at Microsoft, ensuring compliance with regulatory standards and promoting best practices in data management across diverse teams and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programming experience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high-quality software solutions, focusing on clean code techniques and delivering applications that met stringent performance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 cross-functional teams to translate business needs into robust technical solutions, enhancing system performance while addressing complex challenges within the insurance domain.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test-driven development (TDD) processes, facilitating high code quality and compliance with industry best practices while overcoming challenges related to data manipulation and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enhance team collaboration through effective use of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project management, enabling efficient workflow and communication among stakeholders.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496E"/>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7677F"/>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1186</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2025-09-26T17:56:00Z</dcterms:modified>
</cp:coreProperties>
</file>