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Mid-level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9 years of experience in developing web and mobile applications, specializing in JavaScript, TypeScript, React, and SQL. Adept at leveraging emerging technologies to enhance product features and drive organizational goals, while fostering an inclusive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Redux, Next.js, Vue.js,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Supabase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Vercel,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Documentation:</w:t>
      </w:r>
      <w:r w:rsidRPr="00745DD3">
        <w:rPr>
          <w:rFonts w:ascii="Roboto Light" w:eastAsia="Roboto Light" w:hAnsi="Roboto Light" w:cs="Roboto Light"/>
          <w:color w:val="404040" w:themeColor="text1" w:themeTint="BF"/>
          <w:sz w:val="20"/>
          <w:szCs w:val="20"/>
        </w:rPr>
        <w:t xml:space="preserve"> Jest, Mocha, Chai, Cypress,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Mid-level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innovative features that support renewable energy initiatives, ensuring the delivery of high-quality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diverse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experimentation and rapid prototyping with key domain experts to enhance product capabilities in sustainable financing, utilizing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characterized by best practices in performance and scalability, ensuring that every feature developed was backed by thorough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and retrospectives which improved team dynamics and accelerated feature delivery, while promoting collective ownership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learning sessions to enhance technical skills among peers, sharing knowledge of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AI tools to augment the product’s analytical capabilities, integrating machine learning models that enabled enhanced decision-making frameworks for financing projects in the renewable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structures and APIs,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external partners and enhance user experience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uphold a high-quality codebase and shared constructive feedback that reinforced a culture of continuous improvement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user-centered features that addressed customer feedback and UX improvements through iterative testing and redesign processes,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mockups and design prototypes.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on best coding practices, as well as the dynamics of a remote team environment, fostering a cohesive and productive workplace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in financial software products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while maintaining high standards in code quality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demonstrating strong communication skills and a deep understanding of product management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nurturing a culture of learning and collaboration while ensuring robust software development practices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connect frontend interfaces with backend services, enhancing the overall functionality of applications in accordance with evolving user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explore trends in software development, maintaining awareness of emerging technologies relevant to the clean energy sector and financial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reliability of software products and reduced the occurrence of bugs in production releases prior to client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runtime performance monitoring and optimization, leveraging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resolve issues promptly, ensuring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coding process by adhering to protocols and guidelines for data privacy and integrity while working on sensitive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refinement of Agile methodologies within the team, suggesting improvements to workflows that resulted in enhanced team productivity and efficiency during the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