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developer with over 9 years of experience in designing, implementing, and optimizing scalable web and mobile applications. Proficient in leading technical strategies, mentoring engineering teams, and enhancing software quality through best practices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HTML5, CSS3, SQL, Razor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Core, Entity Framework, React, Blazor, SignalR, WPF,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Git, Jenkins, Visual Studio,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Microservices, REST APIs, Serverless, GraphQL,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NUnit, xUnit, MSTest, SonarQube,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innovation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infrastructures while enhancing security protocols and optimizing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best coding practices by conducting comprehensive code reviews and committing to high standards that improved overall code maintainability and facilitated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manual intervention and enabling automated testing and deployment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engineers, fostering a culture of knowledge sharing and enhancing team capability through pair programming and collaborative problem-solving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with a focus on reliability and performance, leading to improved user experiences and faster response times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front-end development, resulting in greater developer efficiency and appealing UI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align technical solutions with business objectives while advocating for user-centric approaches through empathy and active listening.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that provided critical insights into application performance and facilitated proactive issue resolution, contributing to a more reliable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enforced best practices around technical documentation, ensuring that both internal and external stakeholders understood the application workflows and architectures clearly, thereby fostering better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trends analysis to recommend new technologies that could elevate product standards and improve competitive positioning in the market, always aiming for innovation while ensuring balance.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risk assessments and technical audits, implementing recommendations that fortified security measures and compliance protocols across all software deployments, prioritizing user trust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with a focus on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code coverage and reducing regression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real-time communication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features in web applications and driving increased user engagement with dynamic displays and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technical initiatives to elevate application scalability and drove research into AI/ML options for enriching functionality, remaining agile to adapt to evolving industry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and collaboration through empathy-driven leadership, prioritizing open communication and fostering an inclusive culture that encouraged innovation and collective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scalability and reliability while addressing client-grade needs and optimizing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ensure seamless integration of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more engaging user experiences and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high-stakes code review sessions that emphasized quality assurance and coding standards, nurturing a shared commitment to excellence while providing crucial feedback and support to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cloud services in application development, exploring options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capabilities and optimize performance in distributed environments, supporting various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debugging and troubleshooting strategies that incorporated diverse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resolution of issues and continuous improvement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productivity by fostering a culture of collaboration and continuous learning, promoting peer mentorship and open forums for discussing best practices and innovative solutions to complex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data storage solutions through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data integrity and optimally managed access and retrieval operations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enhancing software quality through automated testing frameworks, achieving significant reductions in manual testing cycles and decreasing deployment times for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lifecycles effectively, ensuring that projects remained on track through iterative developments and regular stakeholder engagements for feedback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requirements and user stories to align development goals and objectives, maintaining a user-focused approach through deep customer collaboration and empathy-driven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to identify potential vulnerabilities in application designs, proposing solutions that enhanced system robustness and mitigated possible impacts on user data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technical audits to verify compliance with software standards, making necessary adjustments and enhancements to uphold both internal and external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