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NOC Engineer with over 9 years of experience in network operations, specializing in high-availability IP networking and fiber transport solutions. Proven expertise in troubleshooting complex network issues and leading incident response efforts. Strong technical mentor capable of guiding teams and driving process improvements for optimal network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xml:space="preserve"> IP, BGP, OSPF, MPLS, VLANs, VPNs, QoS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Equipment:</w:t>
      </w:r>
      <w:r w:rsidRPr="00745DD3">
        <w:rPr>
          <w:rFonts w:ascii="Roboto Light" w:eastAsia="Roboto Light" w:hAnsi="Roboto Light" w:cs="Roboto Light"/>
          <w:color w:val="404040" w:themeColor="text1" w:themeTint="BF"/>
          <w:sz w:val="20"/>
          <w:szCs w:val="20"/>
        </w:rPr>
        <w:t xml:space="preserve"> Juniper, Cisco, MikroTik, Calix XGS-PON, Cambium, Telrad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w:t>
      </w:r>
      <w:r w:rsidRPr="00745DD3">
        <w:rPr>
          <w:rFonts w:ascii="Roboto Light" w:eastAsia="Roboto Light" w:hAnsi="Roboto Light" w:cs="Roboto Light"/>
          <w:color w:val="404040" w:themeColor="text1" w:themeTint="BF"/>
          <w:sz w:val="20"/>
          <w:szCs w:val="20"/>
        </w:rPr>
        <w:t xml:space="preserve"> Python, Shell, Bash, PowerShell, Ansible, Perl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Tools:</w:t>
      </w:r>
      <w:r w:rsidRPr="00745DD3">
        <w:rPr>
          <w:rFonts w:ascii="Roboto Light" w:eastAsia="Roboto Light" w:hAnsi="Roboto Light" w:cs="Roboto Light"/>
          <w:color w:val="404040" w:themeColor="text1" w:themeTint="BF"/>
          <w:sz w:val="20"/>
          <w:szCs w:val="20"/>
        </w:rPr>
        <w:t xml:space="preserve"> Wireshark, Nagios, SolarWinds, Prometheus, Grafana, Zabbix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Incident Management:</w:t>
      </w:r>
      <w:r w:rsidRPr="00745DD3">
        <w:rPr>
          <w:rFonts w:ascii="Roboto Light" w:eastAsia="Roboto Light" w:hAnsi="Roboto Light" w:cs="Roboto Light"/>
          <w:color w:val="404040" w:themeColor="text1" w:themeTint="BF"/>
          <w:sz w:val="20"/>
          <w:szCs w:val="20"/>
        </w:rPr>
        <w:t xml:space="preserve"> ITIL, SDLC, Agile, DevOps, Change Management, Troubleshooting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 and manage multi-vendor network environments ensuring high availability of fiber and IP transport services, utilizing tools such as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traffic analysis and </w:t>
      </w:r>
      <w:r w:rsidRPr="00745DD3">
        <w:rPr>
          <w:rFonts w:ascii="Roboto Light" w:eastAsia="Roboto Light" w:hAnsi="Roboto Light" w:cs="Roboto Light"/>
          <w:b/>
          <w:bCs/>
          <w:color w:val="404040" w:themeColor="text1" w:themeTint="BF"/>
          <w:sz w:val="20"/>
          <w:szCs w:val="20"/>
        </w:rPr>
        <w:t xml:space="preserve">SolarWinds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triage and advanced troubleshooting of complex network events effectively, employing both analytical reasoning and collaborative communication with teams during critical incidents, guiding resolution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 escalations with internal engineering teams and third-party vendors to resolve network outages, maintaining clear communication throughout the incident lifecycle and providing updates on the resolution status.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network fault isolation, configuration, and maintenance of critical infrastructure involving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ensuring adherence to best practices and security standards throughout all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proactive network performance analysis utilizing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on capacity planning and optimization for our existing infrastructure, enhancing overall service delivery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 Tier III technical support to internal teams by mentoring </w:t>
      </w:r>
      <w:r w:rsidRPr="00745DD3">
        <w:rPr>
          <w:rFonts w:ascii="Roboto Light" w:eastAsia="Roboto Light" w:hAnsi="Roboto Light" w:cs="Roboto Light"/>
          <w:b/>
          <w:bCs/>
          <w:color w:val="404040" w:themeColor="text1" w:themeTint="BF"/>
          <w:sz w:val="20"/>
          <w:szCs w:val="20"/>
        </w:rPr>
        <w:t xml:space="preserve">NOC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personnel and contributing to cross-training initiatives to build comprehensive knowledge across varying levels of expertise and specialties.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change management processes, including scheduling upgrades and maintenance windows, ensuring minimal service disruption while balancing project timelines and operational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maintain detailed documentation and runbooks for network operations, focusing on process improvements, incident response frameworks, and training guides for future reference and equipment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 strict adherence to SLA metrics and service availability by continuously monitoring performance indicators and proactively addressing potential risks before they impact network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a culture of safety, compliance, and quality within the team by sharing best practices and encouraging feedback to enhance operational capabilities and ensure effective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advanced diagnostic techniques, such as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for automation, leading to a significant reduction in manual intervention during network monitoring tasks and improving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capacity planning discussions to forecast network needs based on user trends and consumption patterns, allowing strategic investments in infrastructure and services that positively impact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actively in internal audits and compliance checks to validate adherence to industry standards and regulations, thereby minimizing risks and addressing vulnerabilities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closely with cross-functional teams to identify areas for process improvement, creating an agile response framework that supports dynamic network operations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knowledge transfer sessions and technical workshops addressing trends in networking technology, such as </w:t>
      </w:r>
      <w:r w:rsidRPr="00745DD3">
        <w:rPr>
          <w:rFonts w:ascii="Roboto Light" w:eastAsia="Roboto Light" w:hAnsi="Roboto Light" w:cs="Roboto Light"/>
          <w:b/>
          <w:bCs/>
          <w:color w:val="404040" w:themeColor="text1" w:themeTint="BF"/>
          <w:sz w:val="20"/>
          <w:szCs w:val="20"/>
        </w:rPr>
        <w:t xml:space="preserve">SDN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NFV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team capability development and preparing for future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 system alerts and traffic patterns using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Zabbix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identification and rectification of issues affecting network performance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systems integration projects, collaborating with software engineers to leverage NOC insights into product deployments and vetting system configurations for seamless operation.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Identify and troubleshoot issues related to </w:t>
      </w:r>
      <w:r w:rsidRPr="00745DD3">
        <w:rPr>
          <w:rFonts w:ascii="Roboto Light" w:eastAsia="Roboto Light" w:hAnsi="Roboto Light" w:cs="Roboto Light"/>
          <w:b/>
          <w:bCs/>
          <w:color w:val="404040" w:themeColor="text1" w:themeTint="BF"/>
          <w:sz w:val="20"/>
          <w:szCs w:val="20"/>
        </w:rPr>
        <w:t xml:space="preserve">fiber transport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fixed wireless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specifically within </w:t>
      </w:r>
      <w:r w:rsidRPr="00745DD3">
        <w:rPr>
          <w:rFonts w:ascii="Roboto Light" w:eastAsia="Roboto Light" w:hAnsi="Roboto Light" w:cs="Roboto Light"/>
          <w:b/>
          <w:bCs/>
          <w:color w:val="404040" w:themeColor="text1" w:themeTint="BF"/>
          <w:sz w:val="20"/>
          <w:szCs w:val="20"/>
        </w:rPr>
        <w:t xml:space="preserve">BGP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DWDM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facilitating effective resolutions amidst complex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 reports on network health and performance, using data visualization platforms to present findings to stakeholders, highlighting trends and actionable insights for operational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the development of disaster recovery plans and best practices, ensuring organizational resilience while maintaining rigorous documentation of processes and operational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network security initiatives by implementing monitoring protocols, identifying potential vulnerabilities, and coordinating with security teams on incident responses and preventive measures.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