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building robust web and mobile applications. Proficient in Python, TypeScript, and Java, with hands-on experience in cloud-based data platform development, particularly within defense-oriented environments. Adept at leveraging Palantir Foundry for analytical dashboard creation and configuring CI/CD pipelines to enhance deployment efficiency. Committed to delivering production-ready features and collaborating effectively in agile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Palantir Foundry, SQL, Tableau, Power BI,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CircleCI,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Workshop/Slate, ensuring seamless integration of analytical data for improved decision-making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pipelines, automating deployment processes and enhancing build efficiency, which led to greatly reduced operational bottlenecks and improved deployment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engineers to design and implement feature requirements in two-week sprint cycles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delivery of production-ready increments.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documented clear technical specifications, including configuration notes, runbooks, and sprint artifacts, to facilitate easy handover and maintain continuity during development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planning, daily standups, and review sessions with government stakeholders to gather feedback and iterate on dashboard capabilities rapidly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validation of dashboard functionality to ensure that the data displayed met the established definitions and maintained accuracy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integration issues within data pipelines, surfacing blockers effectively to maintain development momentum and support timely delivery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stability through proactive defect resolution and incremental feature enhancements, ensuring the dashboard's performance aligned with user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metric definitions and data transformations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Foundry Ontology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unified data interpretation standard across multiple analytical dashboards.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solutions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various front-end and back-end projects during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meeting client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web and mobile applications, ensuring alignment with overall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quality coding standards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managing project workflows, maintaining documentation, and facilitating seamless communication across teams, resulting in improved project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build processes and maintaining high code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front-end applications and ensuring smooth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efficient database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database administrators to optimize resource utilization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enhanced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flexibility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stakeholders to gather requirements and feedback, ensuring that product deliverables were aligned with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team-building activities that fostered collaboration and established a strong team dynamic, leading to highly productive working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troubleshot software defects through rigorous testing processes, implementing fixes and workarounds that significantly improved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