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Machine Learning Engineer with 9 years of experience in software development, adept at building AI products and enhancing user experiences. Skilled in deploying and optimizing machine learning models and collaborating across teams for innovative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TypeScript,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TensorFlow, PyTorch, Scikit-Learn, Keras,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AWS Bedrock,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Apache Spark, Kafka, ETL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end-to-end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managing data preparation, model selection, tuning, and deployment procedures to ensure operational robustness for various AI products at Point 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product, design, and engineering teams to conceptualize, build, and deploy innovative AI features that significantly improved usability and user engagement metrics for internal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real-time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scalable architectures capable of handling large volumes of structured and unstructured data, enhancing model training effectiveness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fine-tuning and prompt engineering, successfully improving textual generation and conversational capabilities tailored to user requirements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experiments to evaluate efficacy and performance of multiple AI models, leading to the adoption of new features that enhanced workflow efficiency and shorted development cycles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w:t>
      </w:r>
      <w:r w:rsidRPr="00745DD3">
        <w:rPr>
          <w:rFonts w:ascii="Roboto Light" w:eastAsia="Roboto Light" w:hAnsi="Roboto Light" w:cs="Roboto Light"/>
          <w:b/>
          <w:bCs/>
          <w:color w:val="404040" w:themeColor="text1" w:themeTint="BF"/>
          <w:sz w:val="20"/>
          <w:szCs w:val="20"/>
        </w:rPr>
        <w:t xml:space="preserve">third-party 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existing technologies to expedite projects while maintaining high standards of quality and performance across developed algorithms and user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optimization of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metrics such as </w:t>
      </w:r>
      <w:r w:rsidRPr="00745DD3">
        <w:rPr>
          <w:rFonts w:ascii="Roboto Light" w:eastAsia="Roboto Light" w:hAnsi="Roboto Light" w:cs="Roboto Light"/>
          <w:b/>
          <w:bCs/>
          <w:color w:val="404040" w:themeColor="text1" w:themeTint="BF"/>
          <w:sz w:val="20"/>
          <w:szCs w:val="20"/>
        </w:rPr>
        <w:t xml:space="preserve">precision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recall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targeted specific user engagement and automated responsiveness to queries and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code review process, fostering a culture of excellence and knowledge sharing among engineers, greatly contributing to team coding standards and cross-team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coding and documentation, ensuring all projects included comprehensive references and maintained high standards for clarity, enabling faster onboarding for team members and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exploring emerging AI technologies to identify opportunities for integration into existing products, balancing innovative ideas with operational reliability and user trust in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evolving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 staying ahead of industry trends and empowering the team to utilize cutting-edge technologies for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engineering teams on the newest AI techniques and tools, creating an environment of continuous learning and adaptation within the civic engineering circles employed by Point 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managed project timelines and stakeholder expectations while preserving a clear line of communication that ensured alignment on goals and milestones throughout all stages of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of comprehensive model performance monitoring systems, ensuring adherence to data privacy policies and security regulations to maintain trusted relationships with users and client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debugging and problem-solving activities, addressing issues across pipelines and deployment phases, optimizing workflows and ultimately lowering response times for service requests.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innovative software solutions focusing on web and mobile applications, embracing cutting-edge practices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rigorous testing and optimization processes, enhancing the end-user experience and developing applications aligned with market expectations for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diverse array of applications from concept to deployment,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continuous feedback loops, and ensuring high-quality production standards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RESTful APIs that facilitated seamless data communication between clients and database systems, optimizing interaction speeds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mentoring sessions for junior developers, promoting best coding practices and a collaborative culture that emphasizes constant personal and professional growth 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workflows, automating deployments, and ensuring high levels of project visibility, thus maintaining organizational adherence to timelines and resource allocations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extract requirements and translate them into technical specifications, ensuring comprehensive understanding that guided software design strategies at each stage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 spinning up new features and modules for existing applications, responding to changing business needs and technology advancements, driving usability and integration enhancements 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introducing optimization techniques and adopting modern architectural paradigms, significantly enhancing load handling capacities without sacrificing user experience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data-driven decision-making processes by delivering insights from analysis of application usage patterns, informing future development cycles and identifying areas for enhancement or restructuring.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internal and external training programs to adopt new technologies and methodologies for software development, fostering innovation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project documentation was available for all developed systems, including architectural designs, user manuals, and troubleshooting guides to equip teams for successful maintenance and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