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seasoned Senior Software Engineer with 11 years of experience in software development, specializing in creating sleek web and mobile applications. Proficient in overseeing development teams and implementing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Python, Go,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GraphQL, Redux, Angular, D3.js, Bootstrap,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Gulp, Docker, Kubernetes, Jenkins, Git,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Heroku, Terraform, JIRA, Confluence,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Testing:</w:t>
      </w:r>
      <w:r w:rsidRPr="00745DD3">
        <w:rPr>
          <w:rFonts w:ascii="Roboto Light" w:eastAsia="Roboto Light" w:hAnsi="Roboto Light" w:cs="Roboto Light"/>
          <w:color w:val="404040" w:themeColor="text1" w:themeTint="BF"/>
          <w:sz w:val="20"/>
          <w:szCs w:val="20"/>
        </w:rPr>
        <w:t xml:space="preserve"> Selenium, Jest, Mocha, Cypress, Lighthouse, REST APIs, GraphQL APIs, SEO Best Practices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rich user experience while integrating complex frontend functionalities to cater to diverse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team in adopting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optimize development processes, conducted regular sprint reviews and retrospectives to streamline workflows and enhance productivity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code reviews, ensuring that all team members adhered to best practices in software development and effectively incorporated feedback for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across projects by automating CI/CD pipelines, enabling efficient deployment processes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delivery timelines to meet business objectives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junior developers, fostering skill development and knowledge sharing while providing constructive feedback that positively impacted team dynamics and individual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services and vendors, ensuring seamless collaboration and maintaining high standards for service quality and performance metrics across all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 applications for performance and security by employing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monitoring key metrics to enhance client satisfaction and retention rates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modern frontend pipelines using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deployment scripts and enhancing overall application load times and user engagement through efficient configurations.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meetings, providing technical insights and forecasts while collaborating with cross-functional teams to drive project success and align strategic objectives with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new technologies and trends in web development, aligning team capabilities with industry standards to maintain a competitive technological edge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architecture design processes, ensuring robust scalability and adherence to high security standards which improved uptime and reliability of web applications across user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to educate teams on emerging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development time and increased flexibility in handling data-fetching requirements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gather requirements, crafting technical specifications that accurately translated business objectives into functional software solutions with measurable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and fine-tuned caching strategies to enhance application performance, ensuring responsiveness and reliability under varying traffic conditions and usage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interfaces driven by user research and feedback, ensuring high usability standards that consistently met or exceeded client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high-performance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user interface components that enhanced cross-platform compatibility and user engagement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intuitive interfaces, applying modern design principles on web applications to enhance user experience while maintaining robust backend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reliability and accelerating the testing cycle while maintaining adherence to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architectural discussions, leveraging extensive knowledge of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development decisions that enhanced system interoperability and integration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within engineering teams by implementing effective communication channels using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alignment on project goals and timelines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and troubleshooting complex technical issues across application stacks, utilizing a structured approach to identify root causes and propose effective solutions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host applications, facilitating scalable infrastructure solutions that adapted efficiently to changing demand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application architecture and methodologies, ensuring that both technical and non-technical stakeholders understood project goals and implementation strategies clearly.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remained informed on latest industry trends by attending relevant webinars and workshops, applying newfound knowledge to enhance the team’s technical capabilities and adaptability to evolving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refactoring efforts, successfully enhancing maintainability and performance of legacy applications while minimizing disruptions to ongoing operations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systems monitoring tools for proactive detection of anomalies and performance bottlenecks, optimizing the codebase and infrastructure configurations as part of regular maintenance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Nurtured a positive team environment by advocating for work-life balance and implementing flexible work arrangements, leading the team to achieve their best potential through supportive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