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engineer with 9 years of experience in designing and developing web and mobile applications. Expertise in leading teams, backend development with PHP frameworks like Symfony and Laravel, and frontend frameworks including React and Vue.js. Proven record in optimizing RESTful APIs and backend services, utilizing MySQL and MongoDB for data management. Committed to improving development processes and fostering collaboration across teams to align technology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PHP, Symfony, Laravel, RESTful APIs,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Vue.js, Angular,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MySQL Aurora, DocumentDB,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CI/CD, Git, JetBrains IDEs, Linux/Ubuntu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Microservices, Serverless Architecture,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Doctrine, Eloquent, jQuery, Bootstrap, Sass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develop scalable server-side applications, ensuring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engineering teams while focusing on delivering impactful engineering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implementing security protocols and optimizing performance to ensure a robust architecture that supports various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complex data management tasks, writing and optimizing intricate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diverse data storage solutions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UI/UX designers to develop user-centered designs, enhancing usability and ensuring smooth integration across all touchpoints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system reliability through the establishment of effective DevOps practices,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design evaluations to elevate code quality, guiding developers on best practices while promoting a proactive environment that encourages learning and growth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web components for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a standardized design system is adhered to while integrating new features based on user feedback and market trends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technology solutions and framework enhancements to address performance issues, leading innovative projects that challenge existing paradigms and advance the technological landscape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developmental processes, identifying bottlenecks and deploying strategies that resulted in improved efficiency, while defining quality assurance testing strategies in collaboration with QA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to evaluate emerging technologies and frameworks, which informed strategic decisions on future technology stacks and integrations, maintaining alignment with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technical growth and ensuring they are equipped to handle various coding challenges, thereby enhancing team effectiveness and building strong internal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meetings and ensured alignment between team tasks and business objectives, demonstrating strong organizational skills to manage competing priorities while maintaining a product-visible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w:t>
      </w:r>
      <w:r w:rsidRPr="00745DD3">
        <w:rPr>
          <w:rFonts w:ascii="Roboto Light" w:eastAsia="Roboto Light" w:hAnsi="Roboto Light" w:cs="Roboto Light"/>
          <w:b/>
          <w:bCs/>
          <w:color w:val="404040" w:themeColor="text1" w:themeTint="BF"/>
          <w:sz w:val="20"/>
          <w:szCs w:val="20"/>
        </w:rPr>
        <w:t xml:space="preserve">testing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consistently meet performance and SLA goals while collaborating with QA teams to ensure thorough coverage of all developed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enhancing personal knowledge of cloud-based architectures, which informed solutions to complex technical challenges while staying abreast of industry advancements and innovative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processes, empowering engineers to embrace a culture of shared knowledge and continuous self-improvement, which strengthened team collaboration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ensuring optimal performance through effective coding techniques and embracing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backend functionalities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exchanges between various applications in a multi-layered architecture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integrate cutting-edge interface designs into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engaging user experiences and optimizing usability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conducted team training workshops focusing on </w:t>
      </w:r>
      <w:r w:rsidRPr="00745DD3">
        <w:rPr>
          <w:rFonts w:ascii="Roboto Light" w:eastAsia="Roboto Light" w:hAnsi="Roboto Light" w:cs="Roboto Light"/>
          <w:b/>
          <w:bCs/>
          <w:color w:val="404040" w:themeColor="text1" w:themeTint="BF"/>
          <w:sz w:val="20"/>
          <w:szCs w:val="20"/>
        </w:rPr>
        <w:t xml:space="preserve">Agile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knowledge sharing and continuous process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significant expertise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which resulted in more resilient and scalable solutions with improved response times during peak user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employing </w:t>
      </w:r>
      <w:r w:rsidRPr="00745DD3">
        <w:rPr>
          <w:rFonts w:ascii="Roboto Light" w:eastAsia="Roboto Light" w:hAnsi="Roboto Light" w:cs="Roboto Light"/>
          <w:b/>
          <w:bCs/>
          <w:color w:val="404040" w:themeColor="text1" w:themeTint="BF"/>
          <w:sz w:val="20"/>
          <w:szCs w:val="20"/>
        </w:rPr>
        <w:t xml:space="preserve">SQL Server Reporting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business intelligence reports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existing codebases through refactoring efforts, resulted in improved maintainability and readability, fostering adherence to best practices while aligning with overall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CI/CD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workflows, pushing code to production with increased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API and architecture designs that aligned with development processes, ensuring that future teams could seamlessly understand application frameworks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enhance testing frameworks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quality checks and maintaining high product quality standards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in sprint planning and retrospectives to preemptively identify challenges and mitigate risks, demonstrating strong foresight in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team members through coding challenges and design reviews, contributing to a collaborative environment that encourages growth and knowledge sharing based on their strengths.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