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development, specializing in C/C++ and Java. Proven track record in enhancing security, leading migrations, and developing integration solutions that connect complex enterprise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Apache Struts,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Camel, MuleSoft, RabbitMQ, Apache Kafka, MS BizTalk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ISO 27001, PCI-DSS, NIST, GDPR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for enterprise applications by identifying vulnerabilities and implementing secure coding practices according to industry standards, which resulted in improved system integrity and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integration solutions for enterprise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disparate software applications and optimizing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software systems to modern architectures, ensuring seamless transitions that maintained performance, security, and scalability across all applications during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that increased application performance and efficiency, significantly improving the response time of backend services while maintaining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QA and Product Management, to validate system changes, minimizing disruption and ensuring that all modifications met functional requirements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security fixes, and migration steps in detail, providing valuable resources for future team members and project continuity within the organization and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scaling processes, enhancing operational efficiency while reducing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deployment, which enhanced product delivery speed while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updated third-party libraries and frameworks to ensure compatibility and performance, proactively addressing dependency vulnerabilities and performance impacts before they affected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and tools necessary to enhance application development practices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software development, ensuring continuous feedback loops from stakeholders and customers, thus effectively aligning product features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troubleshooting and optimization of application performance, utilizing monitoring tools to identify bottlenecks and implementing fixes that improved user experience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remediated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application stack, fortifying applications against potential threats and ensuring compliance with organizational and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and code reviews, providing constructive feedback to ensure high-quality code and adherence to best practices across the software development lifecycle,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that streamlined library updates and compatibility checks, facilitating efficient project workflows and reducing the risk of operational disruptions.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memory management and inter-process communication (IPC), resulting in enhanced application responsiveness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and design web services, ensuring that the final product aligned with business goals and technical feasibility, enhancing cross-department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contributing to backlog grooming and sprint planning, ensuring that the team consistently met deadlines while maintaining a high-quality standard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code reviews, implementing best practices for secure development, and ensuring compliance with established security frameworks, significantly minimizing security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and concise technical documentation for developers and stakeholders, enhancing knowledge transfer and maintaining organizational continuity, focusing on critical integration processes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and modular applications, employing industry best practices to ensure code maintainability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improving deployment times and reducing the occurrence of errors during releases, ensuring prompt delivery of new features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Struts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features and performance, leading to improvements in user experience and application responsiveness through effective framework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streamline development workflows and enhance application performance, leading the team in adopting new technologies for deployment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problem-solving strategies, fostering a culture of growth and collaboration within the engineering team, ultimately improving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related to backend services, utilizing analytical and troubleshooting skills to ensure timely issue resolution and enhance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middleware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Camel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various systems, increasing operational efficiency and enabling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