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9 years of experience specializing in Python development, web scraping, and data infrastructure. Proven expertise in leading technical teams and developing scalable applications with a focus on compliance and regulatory challenges.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HTML, CSS, SQL, Shell Scripting, TypeScript,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Scraping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Scrapy, Crawlee, Playwright, Beautiful Soup, Selenium, Requests, Puppeteer, lxml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Storage &amp;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SQLite, Amazon S3, Apache Kafka, Apache Airflow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Containerization: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Azure, Google Cloud Platform, Terraform, Ansible, Helm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Confluence, Visual Studio Code, PyCharm, Postman, Markdown, Linux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New Relic, Splunk, ELK Stack, Zabbix, Sentry, Lighthouse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data pipelines for large-scale web scraping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through sophisticated error handling and optimization techniques, while mentoring junior developers throughout the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in developing compliance-driven applications, integrating data from various sources, leveraging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Scrapy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utilizing anti-bot strategies to bypass protective measures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detailed code reviews and provided mentorship to junior engineers, fostering a culture of collaboration and continuous improvement while ensuring high standards of code quality and adherence to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real-time monitoring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proactive detection of scraper anomalies and website changes while optimizing performance through telemetry data analysis and alerting mechanisms.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analysts and engineers to define project requirements, ensuring efficient integration of scraped data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enhancing accessibility and utility of compliance data for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extensive technical documentation on data extraction methodologies and anti-bot approaches, ensuring streamlined knowledge transfer within the team and clear communication with technical and non-technical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agile project management techniques to balance multiple projects and priorities, ensuring timely delivery of high-quality solutions by adapting scrapers to evolving regulatory requirements and changes.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strategies for handling CAPTCHA challenges and IP blocking while maintaining ethical scraping practices and legal compliance with website terms, thus enhancing the reliability of data collection.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teams to align on data feature requirements,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ensure the stability and scalability of the web scraping applications under varying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Interfaced regularly with external partners to ensure data exchange protocols met mutual regulatory standards, enhancing the product suite's ability to adapt to regulatory changes, thereby sustaining market relevance.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scraping algorithms for speed and efficiency, resulting in improved performance metrics and reduced downtime through systematic testing and application of best practices in web scraping and data extraction.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innovation within the team by researching and evaluating new technologies to enhance scraping capabilities and data processing within the organization while sharing findings with stakeholders through comprehensive reports.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continuous learning culture by incorporating the latest web technologies and practices into the team's toolkit, encouraging participation in industry conferences and knowledge-sharing events.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Effectively trained new hires on scraping frameworks and compliance best practices, facilitating a smooth integration into the team while enhancing operational capacity and knowledge breadth across the technical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strategic planning for scaling web scraping architecture to support future projects, assessing resource requirements and ensuring a forward-thinking approach to infrastructure deployment.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large-scale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data-centric features, ensuring a smooth user experience and high-quality data availability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front-end functionalities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along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with design teams to enhance visual aesthetics while ensuring seamless integration with backend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libraries and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responsive applications, combining robust backend systems with engaging user interfaces for improved user interaction.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 and collaborated with peers to uphold high standards of code quality, ensuring best practices were adhered to across multiple projects and codebases.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deployment setups, streamlining the release process and increasing operational efficiency while maintaining project transparency and accountability.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GUI benchmarking and optimization using industry-standard tools, enhancing the performance of applications through strategic adjustments in application architecture and resource allocation.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owners to define project specifications, translating business needs into technical solutions that leverage existing software frameworks and development methodologies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technical documentation and architectural design discussions, ensuring alignment on project scopes and shared understanding of software components among all stakeholders involved.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strategies for database management and optimization, enhancing query performance and storage efficiency within relational databases, primarily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complex data manipulations.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team workshops aimed at knowledge sharing and skill development, fostering a collaborative environment conducive to learning and innovation across all levels of expertise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resolved complex software issues through meticulous debugging and troubleshooting processes, employing analytical skills for root cause analysis and implementation of effective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contributed to internal projects focused on developing data analytics tools that supported business intelligence for decision-making purposes, aligning technical prowess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