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Lead Analyst with over 9 years of experience in software development, specializing in Java/J2EE, microservices architecture, and API-driven integrations. Proven record of leading integration projects using MuleSoft and Kafka while overseeing development teams to enhance operational efficiency and deliver high-quality solutions. Skilled at driving Agile methodologies and collaborating across teams to ensure alignment with enterprise strategies. Strong ability to translate complex business and technical concepts into actionable plans, coupled with a commitment to continuous improvement and excellence in delivery.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Spring, J2EE, JavaScript, Python, SQL, HTML/CSS, Golang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APIs:</w:t>
      </w:r>
      <w:r w:rsidRPr="00745DD3">
        <w:rPr>
          <w:rFonts w:ascii="Roboto Light" w:eastAsia="Roboto Light" w:hAnsi="Roboto Light" w:cs="Roboto Light"/>
          <w:color w:val="404040" w:themeColor="text1" w:themeTint="BF"/>
          <w:sz w:val="20"/>
          <w:szCs w:val="20"/>
        </w:rPr>
        <w:t xml:space="preserve"> Spring Boot, Microservices, REST, SOAP, GraphQL, MuleSoft, Apache Kafka, Apache Camel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Deployment:</w:t>
      </w:r>
      <w:r w:rsidRPr="00745DD3">
        <w:rPr>
          <w:rFonts w:ascii="Roboto Light" w:eastAsia="Roboto Light" w:hAnsi="Roboto Light" w:cs="Roboto Light"/>
          <w:color w:val="404040" w:themeColor="text1" w:themeTint="BF"/>
          <w:sz w:val="20"/>
          <w:szCs w:val="20"/>
        </w:rPr>
        <w:t xml:space="preserve"> AWS, GCP, Azure, Kubernetes, Docker, CI/CD, Jenkins,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Maven, Gradle, ServiceNow, Postman, JIRA, Confluence, Visual Studio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Data Solutions:</w:t>
      </w:r>
      <w:r w:rsidRPr="00745DD3">
        <w:rPr>
          <w:rFonts w:ascii="Roboto Light" w:eastAsia="Roboto Light" w:hAnsi="Roboto Light" w:cs="Roboto Light"/>
          <w:color w:val="404040" w:themeColor="text1" w:themeTint="BF"/>
          <w:sz w:val="20"/>
          <w:szCs w:val="20"/>
        </w:rPr>
        <w:t xml:space="preserve"> AI/ML, TensorFlow, PyTorch, Data Lakes, Apache Spark, Data Analytics, Predictive Modeling, Business Intelligence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end-to-end delivery of enterprise integration initiatives by harnessing </w:t>
      </w:r>
      <w:r w:rsidRPr="00745DD3">
        <w:rPr>
          <w:rFonts w:ascii="Roboto Light" w:eastAsia="Roboto Light" w:hAnsi="Roboto Light" w:cs="Roboto Light"/>
          <w:b/>
          <w:bCs/>
          <w:color w:val="404040" w:themeColor="text1" w:themeTint="BF"/>
          <w:sz w:val="20"/>
          <w:szCs w:val="20"/>
        </w:rPr>
        <w:t xml:space="preserve">J2EE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driving execution excellence while ensuring alignment with business objectives and integration standards across distributed teams globally.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enforced best practices and delivery standards for </w:t>
      </w:r>
      <w:r w:rsidRPr="00745DD3">
        <w:rPr>
          <w:rFonts w:ascii="Roboto Light" w:eastAsia="Roboto Light" w:hAnsi="Roboto Light" w:cs="Roboto Light"/>
          <w:b/>
          <w:bCs/>
          <w:color w:val="404040" w:themeColor="text1" w:themeTint="BF"/>
          <w:sz w:val="20"/>
          <w:szCs w:val="20"/>
        </w:rPr>
        <w:t xml:space="preserve">API-first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significantly enhancing scalability and maintainability of solutions within the </w:t>
      </w:r>
      <w:r w:rsidRPr="00745DD3">
        <w:rPr>
          <w:rFonts w:ascii="Roboto Light" w:eastAsia="Roboto Light" w:hAnsi="Roboto Light" w:cs="Roboto Light"/>
          <w:b/>
          <w:bCs/>
          <w:color w:val="404040" w:themeColor="text1" w:themeTint="BF"/>
          <w:sz w:val="20"/>
          <w:szCs w:val="20"/>
        </w:rPr>
        <w:t xml:space="preserve">MuleSoft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chosen for application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mentored, and developed integration teams focusing on accountability, clear expectations, and prioritized outcomes to optimize delivery cycles while ensuring compliance with security protocols and enterprise governance.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cloud-based solutions for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event-driven architectures to support robust, high-volume transaction processing across multiple product 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innovative integrations that leveraged cutting-edge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to analyze business processes, enabling advanced predicting capabilities that improved operational resilience and speed to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and stakeholders to translate integration strategies into clear roadmaps, ensuring consistent communication and engagement throughout the delivery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delivery governance frameworks with a focus on quality assurance and risk management, fostering a culture of transparency and accountability across all delivery stages.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modernization of legacy integration platforms by aligning migration strategies with enterprise goals and minimizing operational disruptions during transitions in global product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managing production support operations, ensuring prompt resolution of integration issues and maintaining high availability of essential business functions across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into delivery lifecycles, emphasizing automation in CI/CD processes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and reduce lead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sessions to elevate team knowledge on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modern development methodologies, cultivating an environment of continuous learning and engineering excellence among integration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enhance observability and operability of integration solutions by implementing monitoring tools and practices, ensuring compliance with enterprise security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Influenced the adoption of agile methodologies within project teams, enabling rapid iterations and responsiveness to changing business requirements, ultimately improving project timelines and delivery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Assured integration solutions were aligned with enterprise architecture principles, conducting regulatory assessments, and optimizing technologies selected during the implementation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the use of </w:t>
      </w:r>
      <w:r w:rsidRPr="00745DD3">
        <w:rPr>
          <w:rFonts w:ascii="Roboto Light" w:eastAsia="Roboto Light" w:hAnsi="Roboto Light" w:cs="Roboto Light"/>
          <w:b/>
          <w:bCs/>
          <w:color w:val="404040" w:themeColor="text1" w:themeTint="BF"/>
          <w:sz w:val="20"/>
          <w:szCs w:val="20"/>
        </w:rPr>
        <w:t xml:space="preserve">API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like </w:t>
      </w:r>
      <w:r w:rsidRPr="00745DD3">
        <w:rPr>
          <w:rFonts w:ascii="Roboto Light" w:eastAsia="Roboto Light" w:hAnsi="Roboto Light" w:cs="Roboto Light"/>
          <w:b/>
          <w:bCs/>
          <w:color w:val="404040" w:themeColor="text1" w:themeTint="BF"/>
          <w:sz w:val="20"/>
          <w:szCs w:val="20"/>
        </w:rPr>
        <w:t xml:space="preserve">MuleSoft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Apigee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service governance and enable better control over integration across varied API endpoints.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enterprise-grade applications using </w:t>
      </w:r>
      <w:r w:rsidRPr="00745DD3">
        <w:rPr>
          <w:rFonts w:ascii="Roboto Light" w:eastAsia="Roboto Light" w:hAnsi="Roboto Light" w:cs="Roboto Light"/>
          <w:b/>
          <w:bCs/>
          <w:color w:val="404040" w:themeColor="text1" w:themeTint="BF"/>
          <w:sz w:val="20"/>
          <w:szCs w:val="20"/>
        </w:rPr>
        <w:t xml:space="preserve">Java/J2EE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focusing on scalable performance and robust security practices aligned with organizational requirements for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to facilitate seamless integration between various applications, ensuring adherence to industry best practices and enhancing interoperability within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in collaboration with cross-functional teams, performing sprints and retrospectives to optimize the development process and deliver high-quality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systems to modern cloud infrastructures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processes and improving efficiency while reducing operational costs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and development of microservices-based applications, emphasizing reusable and modular design principles to enhance application maintainability and deployment flexibility.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team activities including planning, executing feature development, and addressing technical debts while fostering a collaborative and productive work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integration of multiple streaming data sources into a unified system, employing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availability and low-latency data processing.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faster delivery cycles and pushing high-quality code into production with reduced risks.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and intermediate developers to uphold coding standards and enhance technical skills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service orchestration and API management tools to handle routing, security, and monitoring of API flows to ensure secure data transactions within client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and explored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to enhance the functionalities of applications and provided insights into user behaviors for leveraging targeted solutions accordingly.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and user guides while engaging with stakeholders to delineate project requirements and ensure alignment with business objectives for software features.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