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development, specializing in web-based enterprise applications and backend services. Proficient in Java, Spring, Oracle PL/SQL, and experienced with modern web technologies. Proven ability to deliver high-quality solutions in dynamic environments, collaborating effectively with cross-functional teams to meet project goals while ensuring compliance with security protocols.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PL/SQL, HTML, CSS,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MVC, Angular,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Gradle, Git, Jenkins, Oracle WebLogic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DB, MySQL, PostgreSQL,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Unix, Linux, Windows, macOS,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web-based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responsive designs and improved application performance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 and iterative development, resulting in efficient workflows and reduced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stored procedures, and packages to improve application performance and resource utilization, ensuring responsiveness for high-traffic enterprise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troubleshot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WebLogic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uptime and availability while implementing logging and monitoring systems to identify and resolve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mentorship to junior developers, fostering a culture of knowledge-sharing and continuous improvement within the team, ultimately enhancing the team's overall productivity and skill 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security best practices into the development lifecycle, ensuring compliance with industry standards and protocols, particularly when handling sensitive data in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technologies, enhancing current systems with modern solutions, which improved performance and aligned with industry trends such as microservices architecture and cloud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and implemented continuous integration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cycles, allowing for rapid iteration and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coding standards and best practices while providing constructive feedback to peers, improving code quality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design decisions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modeling tools to create clear documentation that facilitates future maintenance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integrate various components of the system, ensuring seamless data exchange and improved system interoperability, contributing to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of projects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collaboration and traceability of code changes, which enhanced the team's ability to manage workloads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Unix/Linux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commands for effective application deployment and scripting, improving deployment efficiency and troubleshooting processes, contributing to faster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phases to ensure all developed features align with user requirements and business goals, enhancing stakeholder satisfaction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actively fostering communication within the team and aligning development priorities with overall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adhering to best coding practices which resulted in maintainable and scalable application architecture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tasks, including procedures, functions, and triggers, ensuring efficient interaction between applications and database systems, which led to higher application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user-friendly interfaces, thereby increasing end-user satisfaction and adoption rates significantly across different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WebLogic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enhancing application stability and performance while automating deployment procedures to streamline operations and reduce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agile teams to establish and refine product requirements, defining clear objectives and metrics for successful project delivery and enhancing team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teamwork and transparency regarding project changes and historically tracking the evolution of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documented software bugs with a ticketing system, establishing priorities for fixes and ensuring issues were addressed promptly, which improved user experience and reduced application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including data encryption methods and clear user authentication processes, thereby safeguarding sensitive information within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technologies like microservices architecture and cloud solutions, promoting continuous learning and innovation among team members while keeping pace with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monitoring activities using application performance management tools to ensure optimal system operation under varying user loads, ultimately improving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modern web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performance and modern user interfaces that align with corporate design guidelines and users'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retrospectives to contribute feedback on team processes and workflows, facilitating improvements based on shared experiences and enhancing overall project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