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9 years of experience in developing robust web and mobile applications. Proficient with modern frameworks like React and Ruby on Rails, and experienced in enhancing software stability and collaborating effectively in distributed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React Native, Redux, Typescript, Angular, HTML, CSS,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Ruby on Rails, Golang, gRPC, Node.js, Python, Django, Express,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Infrastructure:</w:t>
      </w:r>
      <w:r w:rsidRPr="00745DD3">
        <w:rPr>
          <w:rFonts w:ascii="Roboto Light" w:eastAsia="Roboto Light" w:hAnsi="Roboto Light" w:cs="Roboto Light"/>
          <w:color w:val="404040" w:themeColor="text1" w:themeTint="BF"/>
          <w:sz w:val="20"/>
          <w:szCs w:val="20"/>
        </w:rPr>
        <w:t xml:space="preserve"> AWS, Fargate, Terraform, Docker, Kubernetes, Azure, Google Cloud,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&amp; Analytics:</w:t>
      </w:r>
      <w:r w:rsidRPr="00745DD3">
        <w:rPr>
          <w:rFonts w:ascii="Roboto Light" w:eastAsia="Roboto Light" w:hAnsi="Roboto Light" w:cs="Roboto Light"/>
          <w:color w:val="404040" w:themeColor="text1" w:themeTint="BF"/>
          <w:sz w:val="20"/>
          <w:szCs w:val="20"/>
        </w:rPr>
        <w:t xml:space="preserve"> Snowflake, Fivetran, dbt, Looker, SQL, NoSQL, Kafka,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CircleCI, GitHub, Datadog, Sentry, JIRA, Confluence, Webpack, Babel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developed robust software solutions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scalable design and seamless user experiences while actively participating in code reviews and pull requests.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software stability by diagnosing bugs across the application stack, implementing effective solutions and root cause analysis to bolster user satisfaction and minimize downtime for critical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 an agile environment, sharing insights and expertise, to engage team members and foster a culture of continuous improvement and innovative problem solving.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technical debt ruthlessly, partnering with engineering teams to systematically address issues and improve software maintainability while adhering to industry best practices for code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team learning sessions, workshops, and other training opportunities, demonstrating a commitment to personal growth and skill enhancement in emerging technologies and best practices in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CI/CD tools like </w:t>
      </w:r>
      <w:r w:rsidRPr="00745DD3">
        <w:rPr>
          <w:rFonts w:ascii="Roboto Light" w:eastAsia="Roboto Light" w:hAnsi="Roboto Light" w:cs="Roboto Light"/>
          <w:b/>
          <w:bCs/>
          <w:color w:val="404040" w:themeColor="text1" w:themeTint="BF"/>
          <w:sz w:val="20"/>
          <w:szCs w:val="20"/>
        </w:rPr>
        <w:t xml:space="preserve">CircleCI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deployment processes, ensuring quality assurance and reliability in product delivery across diverse platforms and environments for user-centric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microservices architecture using </w:t>
      </w:r>
      <w:r w:rsidRPr="00745DD3">
        <w:rPr>
          <w:rFonts w:ascii="Roboto Light" w:eastAsia="Roboto Light" w:hAnsi="Roboto Light" w:cs="Roboto Light"/>
          <w:b/>
          <w:bCs/>
          <w:color w:val="404040" w:themeColor="text1" w:themeTint="BF"/>
          <w:sz w:val="20"/>
          <w:szCs w:val="20"/>
        </w:rPr>
        <w:t xml:space="preserve">gRPC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scalability and enabling efficient communication between distributed services in a cloud-native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infrastructure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application performance through services such as </w:t>
      </w:r>
      <w:r w:rsidRPr="00745DD3">
        <w:rPr>
          <w:rFonts w:ascii="Roboto Light" w:eastAsia="Roboto Light" w:hAnsi="Roboto Light" w:cs="Roboto Light"/>
          <w:b/>
          <w:bCs/>
          <w:color w:val="404040" w:themeColor="text1" w:themeTint="BF"/>
          <w:sz w:val="20"/>
          <w:szCs w:val="20"/>
        </w:rPr>
        <w:t xml:space="preserve">Fargate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efficient resource management and automated deployment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promoting best coding practices and enhancing team collaboration, resulting in high-quality software development and improved team dynamics across geographically distributed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ceremonies and used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project management and team collaboration, ensuring goals were met consistently and timelines adhered to.</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on-call rotations with peers, maintaining operational excellence and providing timely responses to production issues, fostering a culture of accountability among engineering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researched and integrated emerging technologies into the existing stack, improving application functionality and performance while aligning with evolving industry trends and best practices in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testing frameworks to ensure reliability and maintainability of code, utilizing testing libraries and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development speed while reducing bugs.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users and stakeholders to gather requirements and incorporate feedback iteratively, demonstrating agility and responsiveness within project scopes for continued software enhancement.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documentation efforts, ensuring clarity and accessibility of development processes, API usage, and technical specifications, fostering knowledge sharing within the team and broader organization.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responsive design and user-centric functionality while ensuring cross-platform compatibility and accessibility.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an agile setting to improve team workflows, utilizing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project tasks efficiently and streamline communication among distributed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backend services using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Golang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response times and system performance while integrating MongoDB and PostgreSQL for enhanced data management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by implementing caching strategies with Redis and optimizing database queries, resulting in reduced load times and improved user experience across platforms and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paired programming sessions, promoting collaborative development practices and ensuring alignment with the best coding standards and architecture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deployment automation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CircleCI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continuous integration and continuous delivery processes that improved release cycles and minimized downtime during updates or maintenance.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usability testing sessions and A/B testing, utilizing analytical tools to gather user feedback, guide design decisions, and enhance overall application functionality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and services, including payment gateways and social media logins, to enrich application offerings and improve the user engagement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data analytics tools like </w:t>
      </w:r>
      <w:r w:rsidRPr="00745DD3">
        <w:rPr>
          <w:rFonts w:ascii="Roboto Light" w:eastAsia="Roboto Light" w:hAnsi="Roboto Light" w:cs="Roboto Light"/>
          <w:b/>
          <w:bCs/>
          <w:color w:val="404040" w:themeColor="text1" w:themeTint="BF"/>
          <w:sz w:val="20"/>
          <w:szCs w:val="20"/>
        </w:rPr>
        <w:t xml:space="preserve">Looker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gather insights from user interactions, driving data-informed decisions and feature enhancements that align with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and onboarded new team members by providing guidance and support through shadowing sessions, fostering knowledge growth and ensuring team cohesion and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continuous improvement of development methodologies through feedback and active participation in retrospectives, promoting a culture of openness and continuous learning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researched and implemented security best practices, ensuring adherence to data protection regulations and enhancing application security throughout lifecycle development and deployment.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