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9 years of experience in web and mobile applications development, specializing in Generative AI, Machine Learning, and cross-functional team leadership. Adept at driving the architecture and implementation of AI solutions, having extensive knowledge of cloud services, DevOps best practices, and full-stack application development in healthcare contexts.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TypeScript, Go, C#,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React, Node.js, Spring Boot, Django, Flask,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ML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Generative AI, LLM, LangChain, OpenAI API, Hugging Face, scikit-learn, Keras, spaCy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Jenkins,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Cosmos DB, Firebase, Neo4j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for various healthcare applications, ensuring seamless integration with existing systems and compliance with enterprise standards for scalability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operationalize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large language models (LLMs)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 them into production applications, optimizing performance and enhancing user experience through real-time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development and deployment of AI-powered features,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continuous delivery and deployment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mentoring a team of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performance tuning to maintain high standards of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emerging technologies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landscape, selecting tools based on suitability for enterprise applications and establishing guidelines for adoption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architectural reviews and code audits to ensure compliance with best practices in machine learning and application design for high-impact healthcare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technical delivery of AI features, emphasizing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automated monitoring, resulting in improved reliability and reduced downtime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and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team members, fostering an environment of continuous learning and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business requirements and translate them into technical specifications, ensuring alignment between development efforts and organizational goals in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monitoring tools for tracking AI model performance and application metrics, leading to rapid issue identification and resolution in production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code libraries and components that accelerated project timelines while maintaining the integrity of the architecture and design decisions made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system design discussions and architectural decision-making, utilizing insights from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inform strategic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and technical specifications for AI features, ensuring clarity and transparency throughout the development and operationalization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relationships with product management and UX/UI teams to ensure the alignment of technical solutions with user needs and market demands 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focused on enhancing team collaboration and communication across remote teams, ensuring consistency and cohesion in project deliveries and timelines.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enterprise-grade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and enabling seamless data flow across the architecture for improved user engagement and operational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application performance through the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advanced caching strategies and ensuring data integrity and security within the multi-tier architecture for diversified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front-end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dynamic user interfaces that enhanced client interaction and navigability while adhering to modern web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build processes and improving deployment cycles for internal applications and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 sessions, actively contributing to the layout of scalable solutions, especially focusing on integrating advanced features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technical workshops, promoting a high-standard coding environment and enhancing the team's ability to adopt best practices and innovative solutions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authentication and access control modules ensuring robust application security in compliance with organization policies, particularly for sensitive healthcare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and integration testing, leading to improved software reliability and diminished deployment errors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comprehensive logging and monitoring practices to track performance metrics and error reporting, enhancing maintainability and performance reporting for stakeholder review and 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implement responsive web designs, significantly improving accessibility and user experience across multiple devices and platforms in applications developed during the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RESTful services that interact with third-party APIs for enriched data solutions, promoting interoperability and functionality across multiple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 members through mentorship and knowledge sharing initiatives, driving personal and professional growth within the software engineering team through collaborative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