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web and mobile application development, specializing in AI/ML systems and architectures. Skilled in designing scalable GenAI solutions and leading development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TypeScript, R,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Hugging Face, Flask, Django, LangChain, LangGraph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Azure ML, Docker, Kubernetes, Azure AI Foundry, Copilot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API Design, Event-Driven Systems, MLOps, GIT, CI/CD, Serverless Architecture, FAAS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Helm, Jupyter Notebooks, Apache Kafka, ElasticSearch, Prometheus, Grafana,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end-to-end AI/ML architectures, integrating data ingestion pipelines with model training, inference, and monitoring systems, ensuring robust performance and scalability for diverse AI applications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established technical standards and best practices for AI/ML implementations, mentoring teams through architectural reviews and reinforcing governance frameworks that ensure quality and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deployments,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and multimodal AI applications, overseeing complex projects while balancing technical proficiency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reviews, providing technical guidance and mentorship to development teams, fostering an environment of collaboration and continuous learning to enhance skill sets across multiple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integration patterns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existing enterprise systems, ensuring seamless communication and data flow, while addressing critical business needs through innovative technological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cutting-edge AI/ML technologies, platforms, and vendor solutions, informing stakeholders of potential impacts on the overall architectural landscape and driving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roadmaps that align business objectives with an overarching AI strategy, prioritizing initiatives based on feasibility and strategic importance in a dynamic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technical feasibility of diverse AI use cases, providing comprehensive effort estimations to stakeholders, enabling informed strategic decisions on project prioritization according to business needs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facilitating smooth transitions from development to production environments and automating the model lifecycle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leadership abilities by mentoring junior engineers, promoting knowledge sharing and fostering a culture of innovation and quality across project teams, ultimately enhancing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deep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generative AI patterns, contributing to the development of novel applications in partnership with data science and research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(primarily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design distributed systems architecture, ensuring high availability and performance in AI-driven applications across client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familiarity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machine learning models that directly address client challenges and enhance business capabilities across multiple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effective communication within teams, promoting adaptive development practices and agile methodologies that align with organizational goals while ensuring the success of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AI/ML systems, fostering transparency, and providing insights into architectural decisions and the rationale behind technical standards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diverse functionalities and optimizing user experiences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of front-end and back-end systems while ensuring security and scalability in line with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ensure timely delivery of project milestones while adapting to evolving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processing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the efficiency of data-handling processes for business intelligence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and optimizing database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reliability of enterprise-level applications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in software releases, and facilitating faster identification of issues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projects, working with UX/UI designers to create visually appealing interfaces and improve user interaction, driving higher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ensuring code integrity and facilitating effective teamwork across distributed teams, enhancing coordination in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coding standards and promote knowledge sharing, fostering a collaborative environment that drove innovation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fostering a consistent development environment and easing deployment processes across different stages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applications, enhancing functionality and enabling the use of modern features and data sources to meet client-specific requirements and improving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technical specifications, providing detailed insights into objectives, requirements, and processes to facilitate project handovers and knowledge transfer to new and existing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