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focusing on web and mobile applications. Proven expertise in building scalable solutions, optimizing performance, and creating user-centric designs. Excels in dynamic environments with a commitment to deliver high-quality code and collaborating with cross-functional teams to meet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React, Node.js, Flask, React Native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Jest, Mocha, Cypress, Pytest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Slack, Jira, Confluence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Netlify,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improvements in user experience that directly enhanced member and internal team interactions with the healthcare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full product lifecycle, collaborating with cross-functional teams to define project requirements, resulting in effective and intuitive solutions tailored to complex healthcare system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by optimizing backend logic and deploying enterprise-scale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response time and ensuring high availability for user-facing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Head of R&amp;D to establish coding standards and best practices, mentoring junior developers on efficient development processes while fostering a culture of innovative thinking.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promoting collaborative development practices across teams, which improved overall project delivery timelines and team cohesiveness.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test coverage and decreasing the number of production issues, enhancing software reliability post-launch.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code maintainability and reduce runtime errors in large-scale applications, leading to a smoother development process and more robust user-facing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translated complex business requirements into functional technical specifications, helping ensure that development efforts aligned with strategic company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facilitating sprint planning sessions to prioritize tasks efficiently, which resulted in improved team efficiency and on-time project deliveries.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enabling rapid updates to production with minimal downtime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engaging and accessible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application features were user-friendly and in line with brand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usage data to iterate on product features, leading to enhancements that increased user satisfaction and engagement metrics across key demographics.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migrations and updates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integrity, performance optimizations, and seamless changes during each deployment cycle for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and user manuals to facilitate end-user training and support, ensuring clarity on application features and enhancing user adoption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architectural plans to integrate existing and new healthcare services, ensuring seamless communication between front-end and back-end systems.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overall satisfaction by providing dynamic and responsive web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 team focused on reducing legacy system dependencies, successfully migrating key applications to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existing data integrity throughout the transition.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development methodologies to deliver innovative product features efficiently, collaborating in bi-weekly sprints and daily stand-ups to address challenges and achieve project deliverables on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APIs for internal and customer-facing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security and seamless interoperability between various services within the healthcare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procedures for multiple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timely resolutions of production issues and continuous quality improvements for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clients and stakeholders to gather and analyze requirements, ensuring that technical implementations met their business objectives and resulted in high satisfaction rates across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data visualization tools and dashboards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components, enabling users to interact with complex data insights visually and effectively manage their health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modern best practices for responsive design to ensure web applications maintained accessibility standards across a range of devices, significantly improving usability for all user demographics.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engineers, focusing on coding standards, best practices, and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growth and facilitating knowledge exchange.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design team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interface designs and ensure consistent user experience, resulting in aesthetically pleasing and easy-to-navigate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and optimization techniques on existing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leading to reduced load times and a more responsive application environment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workshops and training sessions on new technologies and frameworks, strengthening team proficiency in cutting-edge tools while promoting a culture of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