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web and mobile applications. Proficient in .Net, Node.js, and React (including TypeScript), with a strong focus on delivering high-quality solutions within agile environments. Demonstrated expertise in backend and frontend development, cloud services, and modern architectural patterns, consistently contributing to collaborative team dynamics and innovative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.Net Core, Express.js, Remix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CosmosDB, SQL Server,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CQRS, Event-Driven Architecture, DDD,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GitLab 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architecting robust backend solutions that align with client specifications and industry best practices to enhance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engaging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ensure a seamless user experience across diverse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architectural patterns into existing systems,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scalable and maintainable application development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sessions with DevOps teams, deploying applications efficiently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uptime of critical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testing for both backend and frontend components,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code reliability and functionality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wireframes into functional components, ensuring adherence to modern design standards while enhancing overall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high standards of code quality, offering constructive feedback to peers while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best practices around deployment processes and application management, streamlining onboarding for new developers and ensuring consistency across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collecting metrics to identify bottlenecks and implement improvements that led to enhanced user satisfaction and application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knowledge sharing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deployment procedures and ensuring consistent environments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analytics tools to assess user interactions and drive strategic decisions for feature enhancements, ultimately aligning product development with user expectations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 to optimize team efficiency, continuously adapting processes to respond to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emerging technologies, applying this knowledge to inform development strategies and maintain competitive advantage in solution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working environment through effective team communication and ongoing engagement with cross-functional stakeholders, ensuring project milestones were met on time and within scope.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specifically optimizing performance for large datasets to improve user experience on the company’s flagship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analyze user requirements and translate business goals into achievable technical solutions, focusing on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optimization processes, implementing best practices to enhance application responsiveness and reliability, which contributed to achieving project deadlines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meetings with design and marketing teams to align technical development with brand strategy and ensure product designs met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to facilitate codebase understanding among team members, enabling smoother transitions during team rotations and project handovers between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guide project development, consistently adapting to changes in client needs and technology evolution for better project delivery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continuous delivery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deployment times and facilitated timely feature releases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of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optimized data retrieval times and an overall boost in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API integrations with third-party services, ensuring the data flow across platforms was seamless and secure, enhancing cross-platform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refining unit testing protocols, enhancing test coverage and reducing the incidence of post-deployment defects, leading to lower maintenance costs for applications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contributions by providing development resources and documentation, promoting knowledge sharing outside of the organization to support wider industry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meetings to present development progress and gather feedback, ensuring client satisfaction and aligning development with clients' strategic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