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Engineer with 11 years of experience in software development, specializing in web and mobile applications. Expertise in React, Next.js, Rust, and blockchain-based technologies, demonstrating adeptness in building intuitive user interfaces and robust backend systems. Strong commitment to clean code practices and collaborative teamwork in fast-paced environments, with a passion for AI and decentralized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HTML, CSS, TypeScript,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Node.js, Express.js, GraphQL, REST APIs, Django, 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EVM, Smart Contracts, Viem, ethers.js, Web3.js, Solidity, Truffle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Postman, Selenium, Cucumber,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Git, Terraform, Jenkins,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crucial front-end features for complex AI-driven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on-chain smart contracts and promoting a user-centric design for optimal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the foundational architecture of front-end components, leading to enhanced collaboration among developers, operators, and analysts by integrating actionable insights directly into the user interface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monitoring dashboards,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UI components that prioritized user experience while maintaining high system responsiveness and integrity under diverse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Turbocharged backend operations with high-performance services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interactions between front-end applications and blockchain features in a scalable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design teams to translate complex AI capabilities into robust applications, fostering an agile development environment that thrives on iteration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performance optimization of applications, adjusting both front-end components and backend processes to ensure the highest standards of scalability, reliability, and speed without sacrificing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knowledge-sharing sessions, using insights gained to mentor junior developers and instill a culture of clean code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reusable component library adhering to design system principles, enhancing the maintainability and scalability of the overall front-end architecture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abiding by modern web standards while ensuring high compatibility across various devices and browsers for a consistent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blockchain functionalities within web applications, managing secure interactions and contract calls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frontend development, while collaborating with smart contract developers to ensure seamless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effectively to enhance the application's responsiveness, ensuring data consistency across various components in the engaging user interface that encourages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between engineering, product, and design stakeholders to define project requirements, align objectives, and drive the successful launch of innovative web solutions within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blockchain and AI, actively contributing to strategic discussions on integrating emerging technologies to open new avenues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API interaction efficiencies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focusing on reducing latency and improving load times, which contributed significantly to user satisfaction and system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front-end development at Microsoft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visually appealing, responsive applications that improved user engagement across diverse platforms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RESTful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handling and application performance optimization while supporting multiple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goals and technical requirements, ensuring the final product aligned with user needs and industry standards, building software that effectively solved real-world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type safety and clarity in application architecture, which enhanced maintainability and efficiency across large-scale projects with multiple contributors.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testing strategies across all application tiers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maintained high quality and performance under all expected workloads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revamping existing workflows in applications, incorporating user feedback into iterative designs, which resulted in a notable increase in user satisfaction ratings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enabling quicker responses to production issues through automated testing and deployment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at debugging and optimizing code, contributing to a significant reduction in application load times and performance bottlenecks, ensuring smooth user experience even under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robust logging tools, leveraging data analysis to provide actionable insights and drive enhancements based on real-world usage patterns 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planning, daily stand-ups, and retrospectives, effectively collaborating with product owners to advocate for user-centered design principles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application structures, ensuring clear communication among team members and a shared understanding of technical decisions and implementations across all levels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opportunities by providing guidance to junior developers, fostering a culture of learning and knowledge sharing that empowered team members to enhance their technical skills and career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