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Developer with 9 years of experience in software development, focusing on web and mobile applications. Proven expertise in building robust, scalable products utilizing cutting-edge technologies in cloud services, AI/ML, and modern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Rust,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SASS,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FastAPI,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Jenkins,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NLTK, spaCy, Hugging Face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client-focused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sectors, ensuring the alignment of product features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automated testing frameworks to ensure the reliability and quality of code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user-centric,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intuitive user experiences and seamless interactions for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efficient data retrieval and storage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client and investor calls to demonstrate project progress and gather feedback, fostering strong relationships and aligning development with client expectations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implementation of AI/ML features, enhancing the product capabilities in behavioral analysis and predictions based on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methodologies, facilitating daily stand-ups and sprint planning sessions to enhance team productivity and ensure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high-availability systems through proactive monitoring and optimization, contributing to a significant reduction in downtime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related to development standards and coding techniques,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within product development workflows, ensuring the technical stack remains current and relevant to industry trends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from legacy systems to cloud-based infrastructures, significantly improving performance and scalability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in the software development lifecycle, adhering to industry standards to safeguard user data and ensure compliance with relevant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reusable component libraries to streamline front-end development processes, reducing duplication of effort and maintaining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data analysis and feature engineering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outcomes, leveraging insights to drive product enhancements and feature prioritization.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and highly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intuitive design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improving functionality and expanding system capabilities, particularly in the context of data collection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diagnostics using various monitoring tools to identify bottlenecks and implement effective optimizations, ensuring applications met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RESTful APIs for seamless communication between front-end and back-end systems, enhancing user experience through reliable and efficient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discussions on software design patterns and best practices, promoting high-quality code and architectural integrity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workshops, empowering team members to learn about emerging technologies and tools relevant to our tech stack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coding standards and project guidelines through consistent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actively in Agile sprints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query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data schemas and enable smooth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storage solutions and computational resources, significantly enhancing project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stability and streamlining the deployment process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workflows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faster deployment cycles and enhanced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