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expertise in C#, VB.Net, CSS, JavaScript, and SQL Server, with a focus on robust application design and seamless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CSS, HTML,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React, Angular, Django, jQuery,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Git, Docker, Kubernetes, Azure,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Xamarin, React Native, Flutter, Ionic, Swift, Java for Android,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Jenkins, Travis CI, SonarQube,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Figma, Postman, Swagger,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 user experience and streamline processes effectively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front-end interfaces, ensuring responsive designs that meet customer requirements and enhance navigation for applications with thousands of daily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various applications, employing advanced problem-solving skills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software maintenance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to improve efficiency and streamline functionality, actively embracing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enriched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collaborated closely with junior developers to promote best practices in coding,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fostering a team-centered programming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designing complex queries that improved data retrieval times and enhanced reporting capabilities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web services to facilitate internal and external data exchanges, demonstrating proficiency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devices and enhancing the mobile user interface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contributing to sprints and retrospectives while demonstrating flexibility and adaptability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code reliability and contributed to the overall quality of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end-users, using strong communication skills to bridge gaps between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building activities to enhance collaboration and communication within development teams, fostering a positive and efficient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development processes, ensuring clarity and coherence for future team members and enhancing overall project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improved deployment processes and enhanced scalability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development activities to stay updated on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advanced functionality and superior user experiences tailored to specific customer needs in the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backend teams to outline application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coupled with RESTful services to create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efficient coding standards and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best practices were met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performance and facilitated advanced data handling capabilities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enhancement of existing application features, ensuring timely updates and maintenance, while implementing user feedback into the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which led to improved delivery timelines as well as enhanced team communication, fostering a collaborative project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effective client-side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interactions across various web applications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cross-browser compatibility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seamless access on various devices and platforms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staff on new technologies and development practices, helping to elevate the overall skill level of the team and enhance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quality assurance processes to ensure the code adhered to the company's standards while also preparing comprehensive documentation for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providing advice and support on best coding practices, which strengthened team output and morale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deployment processes and improved overall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