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diverse experience in software development, specializing in web and mobile applications. Proficient in developing scalable solutions using cutting-edge technologies including Python, React, and Docker. Passionate about solving complex scientific challenges through AI and machine learning, with a proven track record of collaboration and problem-solving in high-stakes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Rust, JavaScript, HTML5, CSS3,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Flask, Django, Express.js, Node.js,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GCP, AWS, CI/CD, Terraform, Ansible,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and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Three.js, Plotly, Matplotlib, Seaborn, Pandas, NumPy, SciPy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Version Control, RESTful APIs, Microservices, Test-Driven Development, Code Review,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end-to-end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scientific workflows that enhance data analysis capabilities while providing support to scientific teams for optimizing performance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interactive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conveying complex simulation data and experimental results to stakeholders, thus improving decision-making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large-scale deployments of scientific applications, significantly increasing system resilience and scalability, resulting in streamlined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researchers to automate workflows across high-performance compute environments, utilizing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efficiency in scientific research and data processing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chemical databases, integrating workflows that facilitate seamless transition between modeling, analysis, and visualization, reflecting a strong understanding of data interconnectivity in drug discovery.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organization's mission by enhancing existing models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protein-protein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adaptable architecture that supports rapid iteration and deployment of scientific models, fostering innovation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drug discovery initiatives by developing cheminformatics tools and algorithms, leveraging vast datasets to create accurate predictions about molecular interactions and effects on trial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development of client-side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visualization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scientific data more accessible and interpretable for researchers, which resulted in improved engagement and usage of visualization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dissecting complex codebases, developing scalable, high-performance software solutions in collaboration with teams to solve intricate scientific problems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transition to a more efficient cloud-native architecture, incorporating practices that improved system performance while ensuring robustness and continuity of critical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Promptly identified potential bottlenecks in workflows and proposed automation solutions that minimized manual intervention, leading to a reduction in operational inefficiencies and support requests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knowledge-sharing sessions to uplift team capabilities, enhance coding standards, and foster an environment where collaboration thrives through shared learning and mentorship.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the status quo by engaging in cross-domain discussions that pushed the team's boundaries, fostering a culture of exploration and innovation within our application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software development to maintain high-quality code that adheres to industry standards, encouraging a strong focus on maintainability and performance within the team's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multi-disciplinary teams, including biologists and chemists, to ensure aligned objectives and project goals were achieved through shared understanding and effective communication.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key player in a dynamic team focused on web and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innovative solutions that delight users and enhance product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scalable applications by employing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methodology, facilitating iterative development while ensuring timely product releases that align with consumer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experience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architecture, resulting in modular applications that increased system flexibility and performance across various platforms within the enterprise.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automated testing strategies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behavior while also minimizing the incidence of critical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decision-making processes regarding technical architecture and design solutions that meet complex and evolving user needs while optimizing the performance of applications and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cross-team collaborations to refine project scopes and deliverables, leading to more strategically aligned software products that meet defined business objectives, thus enhancing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client-side applications that utilized state management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data flow within applications, contributing to a smoother user experience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established metrics, proactively identifying areas for improvement which led to the successful optimization of application responsiveness and load times, further driving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to build and deploy applications, enhancing availability and reliability while minimizing infrastructure costs through effective resource allocation, resulting in a more sustainable operational model.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aimed at elevating team coding standards, which fostered a culture of continuous improvement and professional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 efforts,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accessibility crucial for application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design teams to translate user needs into actionable engineering deliverables, ensuring seamless integration of UX best practices throughout all stages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