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Engineer with 9 years of experience in software development, specializing in web and mobile applications. Proficient in React, Node.js, TypeScript, and MongoDB, with a passion for creating intuitive user interfaces and efficient data management systems. Adept at collaborating in fast-paced environments and leading projects from concept through to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Redux, Spring,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Webpack,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Azure,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user engagement and satisfaction with the data platform interface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and manipulation for frontend applications, while ensuring high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for scalable deployment, facilitating easy integration and management of complex data processing pipelines and improving data handling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Nutrition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gather requirements, define use cases, and ensure features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bug rates and improved software quality, ensuring timely delivery of features while maintaining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large-scale data sets efficiently, contributing to enhanced application performance and user experience on food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code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performance, maintainability, and extensibility of existing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daily stand-ups and sprint planning sessions, which facilitated better communication and project management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reinforcing best practices in coding standards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seamless external data retrieval, expanding functionality and product offerings while improving customer satisfaction and engagement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 mobile-first design philosophy to enhance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visualizations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clearer insights into complex product data for consumers and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applications, ensuring efficient data flow and application reliability under various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allowing for more frequent updates to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adapted to new technologies and trends in the food tech industry to maintain competitive advantage and improve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business solutions, enhancing user interaction and operational efficiencies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through deployment, ensuring alignment with client objectives and high levels of satisfaction with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usability on diverse devices and contributing a robust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cloud-based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scalability and reliability to support fluctuating user demands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integrate modern aesthetics with software functionality, ensuring the product meets user expectations across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through regular monitoring and optimization of resource utilization, leading to enhanced system reliability and user satisfaction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quality standards and reducing the incidence of runtime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project progress, ensuring transparency and facilitating knowledge transfer amongst team members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define project scope and requirements, delivering customized software solutions that aligned with business strategies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storage and retrieval processes in line with application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frameworks, improving system resilience and long-term maintainability of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refine application interfaces, creating adaptable solutions that specifically addressed user challenges and maximized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