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development. Adept at building high-impact features using TypeScript, Node, and React. Proven ability to lead projects end-to-end and ensure system resilience and performance, with a strong focus on security and compliance.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React, GraphQL, CSS, HTML5,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Prisma, Redis, DynamoDB, Elasticsearch,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Terraform, Vercel, Netlify,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Sentry, LogRocket,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Jira, Trello, Slack,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high-impact features for the Law Enforcement Response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and robust functionalities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QA to gather requirements, design solutions, and implement features that enhance operational workflows and security protocols, particularly in compliance with legal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optimizing application performance using techniques like database tuning and middleware improvements while implementing front-end responsiveness to ensure efficient data handling during user interactions and law enforcement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driving architectural improvements by refactoring legacy code into modular components, improving maintainability and scalability of the codebase to adapt quickly to new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on-call rotations, providing incident management support and troubleshooting issues to maintain system reliability, ultimately ensuring a trustworthy platform for sensitive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the software development lifecycle, instilling best practices in coding, testing, and deployment methodologies to foster a culture of continuous improvement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threat detection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security, efficiently managing user authorizations and further safeguarding sensitive data requests from authorized entities.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evaluate the feasibility of new product features, contributing valuable insights from engineering perspectives and helping shape the product roadmap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ensure that all development aligns with industry standards for data protection,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conducting compliance audits on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launched customer workflows for reimbursement processes, ensuring seamless integration into existing systems while maintaining a customer-first mindset throughout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high-scale data systems development to formulate solutions addressing security compliance challenges faced by large-scale enterprises and government entities using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iteration and resilient release management in a dynamic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knowledge of emerging technologies and trends in full-stack development and data security to drive proactive improvements within the engineering team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architectural patterns such as microservices when designing backend solutions, empowering teams to innovate independently while maintaining a cohesive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promoted best practices in software development, ensuring alignment with project goals and fostering professional growth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responsive designs and engaging UX for millions of users while adhering to best practices in web development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cloud migration strategy, implementing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application performance and resilience against downtime through the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enable seamless integration with third-party applications, enhancing product capabilities and offering clients advanced data manipulation options through well-defined endpoints.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design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uniform, high-quality interfaces while ensuring cross-browser compatibility and maintaining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conceptualization through testing and final deployment, facilitating regular sprint meetings to align team goals and track progress against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via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adjustments and improvements that enhanced user experience, ultimately contributing to higher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and facilitated knowledge sharing sessions that promoted best practices while ensuring high code quality and reducing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user journeys effectively, ensuring robust deployment processes and optimizing solution durability against regressions.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refined monitoring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visual insights into system health and client interactions, driving informed decision-making based on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community-focused events such as hackathons, exploring innovative solutions that rejuvenated the developer culture and enriched team cohesiveness, enhancing collaboration on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maintained clear communication with stakeholders, ensuring features aligned with business objectives and reinforcing the importance of user feedback 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security enhancements through consistent pair programming and brainstorming sessions within the engineering team, cultivating an environment focused on elevating security measures for client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