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applications, integrating AI/ML solutions, and optimizing large-scale data systems. Proven track record in full-stack development and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C++,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Flask, Django,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NLTK, SpaCy, Hugging Face,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robust, scalable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across front-end and back-end services while optimizing performance and enhancing user experience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sessions to identify and prioritize critical features, involving stakeholders directly, enhancing product alignment with user needs, and simplifying intricate development procedures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successfully deploying classical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production-level, high-uptime applications, leveraging transformative technologies to deliver actionable insights to decision-makers at various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data pipelines and infrastructure capable of ingesting and normalizing multi-modal datasets, ensuring efficient querying capabilities while continuously refining data integrity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established engineering standards, dramatically improving code quality and deployment processes through mentoring and collaboration with junior engineers on best practices and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customer interviews to gather critical feedback, iterating on solutions rapidly to meet real-world challenges and delivering impactful results aligned with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customer-facing features used by over 200 clients, providing swift iterations and visible results that significantly impacted overall product adoption and customer satisfaction in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users, intuitively translating business requirements into technical specifications, ultimately enhancing the feature set of the application to meet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optimization of data architectures to enhance performance and minimize costs, demonstrating the ability to make strategic decisions based on incomplete information while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asynchronous workflows and distributed systems principles, leading to enhanced performance and scalability across various applications, driving innovation through effective problem-solving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web scraping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enhanced data ingestion capabilities from complex sources, increasing the platform's comprehensiveness and responsiveness to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innovation and efficiency that empowered the engineering team to deliver high-quality results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and compliance measures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applications, ensuring secure and effective interactions with third-party services and maintaining customer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high-trust and low-ego collaboration, consistently advocating for the rapid iteration of solutions that directly respond to customer problems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industry-specific trends analysis, integrating cutting-edge technologies that aligned with the company's mission of providing actionable insights while tackling technical challenges across the board.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feature enhancements and system optimizations at the enterprise level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a streamlined user experience for internal and external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evaluations, guiding the adoption of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management, significantly improving data retrieval times and enriching the development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agile development cycles while ensuring consistency across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methodologies,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overall code quality and reducing post-deployment bugs through improved test coverage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sessions and code reviews, fostering an environment of collaborative learning and empowerment while enhancing overall team performance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