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9 years of experience in software development, specializing in web and mobile applications. Proven expertise in building scalable systems and delivering innovative solutions. Highly adaptable and collaborative team player able to thrive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Ruby,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Rails, Kubernetes, GraphQL,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Redis, MongoDB, MySQL, Firebase, DynamoDB,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CI/CD, Terraform, Jenkins,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Microservices, Service-Oriented Architecture, HTML5, CSS3, JSON, XML,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Visual Studio Code, Figma,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in the </w:t>
      </w:r>
      <w:r w:rsidRPr="00745DD3">
        <w:rPr>
          <w:rFonts w:ascii="Roboto Light" w:eastAsia="Roboto Light" w:hAnsi="Roboto Light" w:cs="Roboto Light"/>
          <w:b/>
          <w:bCs/>
          <w:color w:val="404040" w:themeColor="text1" w:themeTint="BF"/>
          <w:sz w:val="20"/>
          <w:szCs w:val="20"/>
        </w:rPr>
        <w:t xml:space="preserve">Calendly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through meticulous attention to detail, collaboration with cross-functional teams, and rigorous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refactor legacy code in 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improving system performance and maintainability while fostering a culture of quality through code reviews and best practices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 onto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power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resilience, while also contributing to architectural discussions on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refine requirements and prioritize features that drive engagement, contributing valuable insights from technical feasibility perspectives during agile ceremonies.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tools to streamline the deployment process, reducing manual interventions by incorporating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overall productivity and release reliability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guiding them through coding challenges and architectural decisions while fostering a supportive team environment, which encouraged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system behaviors and developed scalable, maintainable solutions to enhance user interactions based on feedback gathered from stakeholder meetings and product usage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migration of monolithic components to microservices architecture, ensuring seamless transitions while maintaining functionality through extensive testing and stakeholder communication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analytical tools to monitor application performance in real-time,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thus providing actionable insights for future developments and updates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regularly reviewing implementation plans and pull requests, ensuring adherence to coding standards and promoting a high level of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coding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in code construction, contributing unique implementations based on insights derived from utilizing generative AI tools efficiently as part of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efficient communication channels within the team to ensure alignment on objectives, deadlines, and strategic goals, promoting a culture of transparency and accountability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address critical production issues, demonstrating commitment to operational excellence and readiness to resolve user-impacting incidents diligently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customer-facing features targeted at enterprise clients, enhancing functionality and integration capabilities of the application, which directly contributed to improved product adoption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programming sessions to promote and establish rich discussions around best practices, encouraging innovative techniques and fostering collaborative problem solving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following modern web development practices, ensuring seamless user experiences for thousands impacted by the Microsoft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with various frontend applications and improving data retrieval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ceremonies, facilitating daily scrums and retrospectives that ensured team alignment and consistent progress towards collaborative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efforts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transparent and organized repository of technical specs, user stories, and session notes all throughout project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collaborative efforts across multiple projects and ensuring code integrity while enabling efficient collaboration among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software upgrades by performing thorough testing and validation procedures, ensuring stability and compatibility with existing systems through extreme diligence in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responsiveness by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mobile compatibility and improving overall accessibility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ensure all development adheres to team standards, promoting quality and efficiency in technical output across multiple code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management of cloud-based application infrastructure hosting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service availability and performance through proactive monitoring and infrastructure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activities, gathering requirements from stakeholders, translating them into technical specifications, and delivering features that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proactively identify production issues, ensuring critical systems maintain high availability and operational excellence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to improve developer productivity by introducing and refining tools and practices, such as CI/CD, resulting in accelerated deployment timelines and enhanced team efficacy.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