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applications. Proficient in React, Java Spring Boot, and AWS. Passionate about creating scalable solutions that enhance user experience through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Express.js,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Airflow, Spark, Tableau, ETL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through best practices and thorough testing methodologies that supported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intuitive, responsive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engagement and experience, focusing heavily on accessibility standards and optimization for different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DevOps to integrate backend services seamlessly with frontend frameworks, ensuring alignment with user functionalities and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deploying applications, optimizing costs, and maintaining high availability, while leveraging services like Lambda, EC2, and S3 to enhance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optimized ETL pipelines to process data from diverse sources effectively, allowing for quicker data ingestion and transformation that aligned with business analytics and reporting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and automated deployments that improved the team's workflow and reduced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within the development team, advocating for best design practices that aligned with evolving data storage and processing needs, enhancing responsiveness and user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various logging and monitoring tools, which facilitated faster troubleshooting and provided insights on optimizing backend services to enhance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knowledge-sharing sessions, fostering a culture of continuous improvement and collaboration while helping junior developers improve their coding skills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response times significantly while ensuring data integrity and supporting robust application functionalities that catered to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security, scalability, and performance while integrating cutting-edge technologies in the modern cloud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ensuring adaptability and responsiveness to changing project needs, which facilitated smoother transitions during development cycles and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maintainability and scalability while reducing technical debt, resulting in increased development speed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prototypes and application wireframes that reinforced user experience aims, streamlining design processes and ensuring effective communication with stakeholders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 by integrating new frameworks and technologies into projects, which kept the development process innovative and aligned with industry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 and responsive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 designers to create intuitive interfaces that resulted in enhanced user satisfaction and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API development, ensuring robust and secure data handling practices while maintaining strong communication with frontend teams to ensure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and agile sprints, showcasing adaptability and proactive problem-solving capabilities while emphasizing teamwork to drive project goals to completion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improving code quality and reliability through consistent testing practices to prevent bugs and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existing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governance to improve operational efficiency and maintain the high availability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database queries and implemented optimization techniques that reduced processing times while ensuring data security and compliance with industry regulations to support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procedures for application deployments, applying strong analytical skills to efficiently identify bottlenecks and enhance user experience through immediate fixes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data solutions that incorporated ETL processes, allowing easier access to business intelligence and fostering an environment of data-driven decision-making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code improvement through pair programming and mentoring, focusing on enhancing coding standard practices and contributing to the professional development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application architectures and databases that facilitated better comprehension and onboarding processes for new team members while preserving knowledge for future reference and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and iterated on product functionality based on insights gathered, further amplifying project alignment with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decompose monolithic applications, enhancing system flexibility and reducing dependencies for faster development cycles and easier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on cross-functional teams involving scrum masters and UX designers to enhance product roadmap execution while addressing any technical challenges that arose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libraries and technologies that aligned with best practices for application development, fostering a culture of innovation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backend services with real-time data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for seamless data streaming capabilities, significantly improving user interaction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