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9 years of experience in software development, focusing on web and mobile applications. Proven expertise in Full Stack development using React, Angular, and Node.js. Strong background in architecting, designing, and integrating scalable applications with modern frameworks and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SvelteKit,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SQL Server,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EC2, AWS S3, AWS Lambda, AWS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Authentication/Authorization:</w:t>
      </w:r>
      <w:r w:rsidRPr="00745DD3">
        <w:rPr>
          <w:rFonts w:ascii="Roboto Light" w:eastAsia="Roboto Light" w:hAnsi="Roboto Light" w:cs="Roboto Light"/>
          <w:color w:val="404040" w:themeColor="text1" w:themeTint="BF"/>
          <w:sz w:val="20"/>
          <w:szCs w:val="20"/>
        </w:rPr>
        <w:t xml:space="preserve"> Auth0, OAuth2, JSON Web Tokens, LDAP,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high-quality,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of third-party APIs for enhanced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UI components with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accessibility standards while collaborating closely with design teams to implement user-centered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schemas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real-time analytics and ensuring efficient data handling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role-based access control, which significantly improved user experiences by providing secure and painless login processes for various user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SvelteKit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modern, performant applications, enhancing client-side rendering capabilities and fast load times, which aligns perfectly with contemporary web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including UX/UI designers and product managers to define project requirements and establish timelines while maintaining agile methodologies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scaled existing applications on </w:t>
      </w:r>
      <w:r w:rsidRPr="00745DD3">
        <w:rPr>
          <w:rFonts w:ascii="Roboto Light" w:eastAsia="Roboto Light" w:hAnsi="Roboto Light" w:cs="Roboto Light"/>
          <w:b/>
          <w:bCs/>
          <w:color w:val="404040" w:themeColor="text1" w:themeTint="BF"/>
          <w:sz w:val="20"/>
          <w:szCs w:val="20"/>
        </w:rPr>
        <w:t xml:space="preserve">AWS Lightsail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transactional email services, resulting in improved communications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OpenAI to implement intelligent features, enhancing application capabilities and creating a more interactive user experience by leveraging state-of-the-art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backend APIs for mobile app teams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functionality across platforms, fostering a robust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collaborative and knowledge-sharing culture, while ensuring software quality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establish continuous integration and deployment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ensure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enhancing team skill levels and promoting up-to-date knowledge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optimization and refactoring to improve application performance and maintainability, resulting in a cleaner codebase and more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architecture by transitioning from monolithic applications to microservices, thereby increasing scalability and flexibility in application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provided input for future product designs, driven by user feedback and current industry trends, ensuring relevant feature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clear focus on performance optimization and user experience by employing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refine software requirements, translating user needs into functional specifications and ensuring alignment with overall project goals for seamless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strategies to improve code quality by calculating defects and enabling continuous feedback on various application parts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in architecting cloud solutions by harnessing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particularly optimizing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storage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migration strategies for legacy systems to modern stacks, resulting in reduced technical debt and improved performance metrics across all products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security postures by integrating best practices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access management and compliance with data protection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weekly scrums to assess project statuses, address challenges, and iterate on user feedback, ensuring strong team alignment and timely project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team agility through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more frequent releases and improved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within the engineering team by organizing regular workshops and knowledge-sharing sessions focusing on new technologies, frameworks, and practical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ensure alignment of user experience and business goals, promoting effective communication and project synergy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RESTful APIs backed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integration with front-end applications was both seamless and efficient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user engagement analytics to provide actionable insights for product development and prioritize feature enhancements based on data-driven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