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full-stack development of web and mobile applications. Proven expertise in Python, AI toolkits, and rapid prototyping in high-autonomy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CrewAI, AutoGen,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RESTful APIs,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Terraform,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rapid prototypes of agentic AI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successfully validated market needs, improving project turnaround times and driving innovative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full-stack products from concepts to launch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workflows and enhanced team collaboration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problem-solving methodologies to distill complex requirements into testable code,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with UI and backend systems for portfolio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maintain and evolve the Infinity Commons, ensuring code efficiency and utility by actively contributing to shared libraries and developing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Agile development, leading to successful one-week sprint cycles and regular releases,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low-code stacks, iterating on proof-of-concept projects to explore cutting-edge AI technologies and enhance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with startup teams to provide hands-on technical support during launches, enabling faster execution while resolving critical technical roadblocks with strategic, quick-thinking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techniques in machine learning and data science, promoting an analytic mindset that guided product development decisions and influenced overall strategy within the AI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discussions, contributing ideas on leveraging AI for increased business efficiency and competitive positioning within pilot projects and iterating based on feedback received.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high-trust collaboration, fostering an environment that valued shipping rapid prototypes while learning and iterating on customer feedback to refine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intuition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toolkits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processes, driving significantly improved response times and optimizing data retrieval mechanisms for richer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AI workflows, ensuring robust performance in production environments and adherence to industry standards for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that shaped scalable software solutions, balancing innovative approaches with practical execution methods to meet diverse client needs across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development practices and technologies, cultivating a culture of learning and skill advancement while enhancing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adaptability and focus under tight deadlines, ensuring that project deliverables were met consistently by creating a structured approach to task management and prioritization.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user experiences that closely aligned with market demands while significantly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highly resilient applications that improved operational efficiencies and reduced service downtime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third-party APIs and internal services, enhancing the interoperability of systems and enabling streamlined data exchanges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 lifecycle development on multiple high-impact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improved collaboration, faster iterations, and enhanced client satisfaction through responsive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elements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 speeds while enhancing security measures across product lines through strategic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UI/UX improvement initiatives, collaborating with designers to implement user-centric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boosted user retention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performance, employing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teams to proactively address performance bottlenecks and enhance 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site reliability engineering (SRE) practices, focusing on scalability and system monitoring, which fortified application reliability and reduced incident response times through effective troubleshooting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diverse array of cross-departmental projects, ensuring project alignment with customer expectations while enhancing communication flows and integration success rates from UX through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keeping pace with emerging technologies and trends in software development, particularly in AI and machine learning applications within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through deep dives into innovative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findings that shaped strategic direction and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spirit of innovation and growth in the engineering culture, advocating for best practice changes and the adoption of advanced development tools that led to enhanced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