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Expertise in developing intuitive user interfaces, building robust applications using modern JavaScript frameworks such as React and TypeScript. Proven track record in optimizing performance for demanding applications and creating high-performance video processing pipelines. Excellent collaborator, passionate about leveraging cutting-edge technologies to enhance user experiences and meet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tRPC, Redux, Node.js, Express.js, Three.js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Video Technologies:</w:t>
      </w:r>
      <w:r w:rsidRPr="00745DD3">
        <w:rPr>
          <w:rFonts w:ascii="Roboto Light" w:eastAsia="Roboto Light" w:hAnsi="Roboto Light" w:cs="Roboto Light"/>
          <w:color w:val="404040" w:themeColor="text1" w:themeTint="BF"/>
          <w:sz w:val="20"/>
          <w:szCs w:val="20"/>
        </w:rPr>
        <w:t xml:space="preserve"> WebGL, WebAssembly, Canvas, FFmpeg, HLS.js, Video.js,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Jira,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Performance:</w:t>
      </w:r>
      <w:r w:rsidRPr="00745DD3">
        <w:rPr>
          <w:rFonts w:ascii="Roboto Light" w:eastAsia="Roboto Light" w:hAnsi="Roboto Light" w:cs="Roboto Light"/>
          <w:color w:val="404040" w:themeColor="text1" w:themeTint="BF"/>
          <w:sz w:val="20"/>
          <w:szCs w:val="20"/>
        </w:rPr>
        <w:t xml:space="preserve"> Jest, Cypress, Lighthouse, Storybook, Mocha, Chai,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complex AI-driven features for video editing applications, enhancing the overall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t>
      </w:r>
      <w:r w:rsidRPr="00745DD3">
        <w:rPr>
          <w:rFonts w:ascii="Roboto Light" w:eastAsia="Roboto Light" w:hAnsi="Roboto Light" w:cs="Roboto Light"/>
          <w:b/>
          <w:bCs/>
          <w:color w:val="404040" w:themeColor="text1" w:themeTint="BF"/>
          <w:sz w:val="20"/>
          <w:szCs w:val="20"/>
        </w:rPr>
        <w:t xml:space="preserve">video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rendering speed and efficiency while ensuring smooth playback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researchers to rapidly prototype and productize new </w:t>
      </w:r>
      <w:r w:rsidRPr="00745DD3">
        <w:rPr>
          <w:rFonts w:ascii="Roboto Light" w:eastAsia="Roboto Light" w:hAnsi="Roboto Light" w:cs="Roboto Light"/>
          <w:b/>
          <w:bCs/>
          <w:color w:val="404040" w:themeColor="text1" w:themeTint="BF"/>
          <w:sz w:val="20"/>
          <w:szCs w:val="20"/>
        </w:rPr>
        <w:t xml:space="preserve">AI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contributing to the evolution of our core video services and setting new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the frontend architecture, implementing best practices for code quality and maintainability, supporting team collaboration, and fostering a culture of innovation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user feedback integration into the development cycle, enabling quick iterations on features based on real-world usage patterns and improving the product's usability and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significantly improving initial load times and SEO visibility of our video editing web applications, exceeding user expectations with rapid content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analyses and implemented optimizations resulting in faster load times and responsiveness, critical for a </w:t>
      </w:r>
      <w:r w:rsidRPr="00745DD3">
        <w:rPr>
          <w:rFonts w:ascii="Roboto Light" w:eastAsia="Roboto Light" w:hAnsi="Roboto Light" w:cs="Roboto Light"/>
          <w:b/>
          <w:bCs/>
          <w:color w:val="404040" w:themeColor="text1" w:themeTint="BF"/>
          <w:sz w:val="20"/>
          <w:szCs w:val="20"/>
        </w:rPr>
        <w:t xml:space="preserve">real-time video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catering to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user experience through iterative design processes, ensuring that UI components met both functional and aesthetic standards for video editing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ensuring adherence to development standards and facilitating knowledge sharing to uplift team capabilities and drive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user feedback with ongoing development goals, ensuring that strategic priorities related to user experience were consistently met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enhance team skills with emerging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fostering a learning environment committed to personal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complex debugging challenges in frontend applications, applying analytical skills to troubleshoot and resolve issues efficiently, ensuring minimal disruption to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on frontend systems architecture, development processes, and best practices, serving as a valuable resource for current and future team members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updated with the latest trends in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video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contributed to personal skills enhancement and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implementing performance monitoring tools, enabling live tracking of user interactions and identifying areas for continuous improvement in the user interface.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intuitive design and high-level functionality, supporting diverse user interaction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integrate various media technologies, enhancing the company's product offering and providing users with advanced editing capabilities for videos and multimedia.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optimization strategies for video playback performance, utilizing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real-time experiences in browser-based applications, aligning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methodologies, participating in sprint planning, reviews, and retrospectives to ensure continuous delivery of high-quality software and the alignment of team objectives with broader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ensuring that applications met rigorous performance and functionality standards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sessions for new software engineers, contributing to skill development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Git best practices, and application architecture patterns for improved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API documentation for client-side interactions, ensuring seamless integration between the frontend and backend services, leading to enhanced data retrieval and manipulation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project initiatives focused on user engagement analytics, adapting development strategies based on user data trends and feedback, thereby driving feature enhancements that resonate with target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junior developers, providing mentorship and guidance, which helped improve code quality and foster teamwork and collaborative problem solving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align development goals with user needs and business objectives, ensuring that products delivered tangible value and customer satisfaction upon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enhancing personal technical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expanding professional networks within the tech community, leading to increased awareness of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software deployment process through CI/CD practices, enhancing release cycles and ensuring that updates reached users promptly and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