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Proven ability to deliver intuitive user interfaces and optimize engineering workflows. Strong skills in TypeScript, React, and AI-driven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Next.js, Tailwind CSS, Zustand,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NestJS, Postgres, Redis,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Kubernetes, Docker, Terraform, Git, Continuous Integration, FluxCD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and AI:</w:t>
      </w:r>
      <w:r w:rsidRPr="00745DD3">
        <w:rPr>
          <w:rFonts w:ascii="Roboto Light" w:eastAsia="Roboto Light" w:hAnsi="Roboto Light" w:cs="Roboto Light"/>
          <w:color w:val="404040" w:themeColor="text1" w:themeTint="BF"/>
          <w:sz w:val="20"/>
          <w:szCs w:val="20"/>
        </w:rPr>
        <w:t xml:space="preserve"> LLMs, Python Libraries, TensorFlow, PyTorch, Natural Language Processing, AI-Driven 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Kafka, Airbyte, Dagster, Figma, JIRA, Postman,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product UI that visualizes </w:t>
      </w:r>
      <w:r w:rsidRPr="00745DD3">
        <w:rPr>
          <w:rFonts w:ascii="Roboto Light" w:eastAsia="Roboto Light" w:hAnsi="Roboto Light" w:cs="Roboto Light"/>
          <w:b/>
          <w:bCs/>
          <w:color w:val="404040" w:themeColor="text1" w:themeTint="BF"/>
          <w:sz w:val="20"/>
          <w:szCs w:val="20"/>
        </w:rPr>
        <w:t xml:space="preserve">KTLO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root causes, enhancing developer productivity by streamlining the decision-making process and encouraging the use of efficient software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frontend for a comprehensive software catalog interface, which simplifies the discovery of monolithic systems and integrates seamlessly with existing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assistive interfaces that minimize engineering distractions by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understand user behavior, leading to significant improvements in team focus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robustly within an agile team, practicing continuous integration for code deployment while utilizing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Actions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scalable and maintainable codebases, ensuring high performance and responsiveness for applications across varied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reporting tools that replace status meetings, significantly reducing time lost in coordination, and allowing engineers to concentrate on critical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to refine product features based on user feedback, applying iterative improvements to the design and implementation of new functionalities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engineering leads to carefully manage resource allocation and team time, applying insights from product analytics to enhance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implemented various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experience enhancements that increased user satisfaction and interaction within the application, reflecting the evolving needs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peers to ensure quality and adherence to best practices,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business needs into technical specifications that drive product development in accordance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automation tools that facilitate the daily engineering workflow, significantly decreasing unwanted administrative overhead and allowing engineers to focus on core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logging and monitoring techniques to identify performance bottlenecks, proactively addressing issues before they affect the user experience or infrastructure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 visualization libraries into the system to help users better understand their workflows, enhancing usability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best practices for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tailored to robust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employing Agile methodologies, fostering an environment of continuous feedback and rapid iteration to align with evolving product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APIs and integrated them with frontend components to create seamless user experiences, emphasizing code reusability and maintainability with clear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tests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code quality while reducing the incidence of production issues through proactive bug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optimizing application performance while balancing cost management strategies to facilitate scaling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 making, analyzing user interaction data to refine existing features and guide new implementations, enhancing overall product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site performance by researching and implementing best practices for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the use of modern web tools, particularly enhancing proficiency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broader JavaScript ecosystem, promoting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stakeholders including designers and product managers, ensuring alignment on project goals and fostering open communication regarding user needs and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implementing continuous integration and deployment workflows, leveraging tools like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deployment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frontends that adjust dynamically across devices, ensuring a consistent and engaging user experience regardless of screen size or resolution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environments through proactive monitoring and incident response, utilizing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analysis and alert settings.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