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Proven expertise in modern frameworks like React, Next.js, and TypeScript, optimizing user experiences through scalable solutions and innovative UI designs. Strong background in collaborating with cross-functional teams and enhancing development processes for high-quality product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Chakra UI, Tailwind CSS, Vue.js,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GitHub, Docker, Kubernetes, Jenkins,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Selenium, Postman,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improve user satisfaction and engagement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conceptualize and implement intuitive layouts using </w:t>
      </w:r>
      <w:r w:rsidRPr="00745DD3">
        <w:rPr>
          <w:rFonts w:ascii="Roboto Light" w:eastAsia="Roboto Light" w:hAnsi="Roboto Light" w:cs="Roboto Light"/>
          <w:b/>
          <w:bCs/>
          <w:color w:val="404040" w:themeColor="text1" w:themeTint="BF"/>
          <w:sz w:val="20"/>
          <w:szCs w:val="20"/>
        </w:rPr>
        <w:t xml:space="preserve">Chakra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designs that align with user needs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state management solutions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effectively, ensuring that component states are predictable and maintainable across large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culture of continuous improvement among the engineering team through shared knowledge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participate in sprint planning and retrospectives, ensuring alignment on project goals while adapting to evolving requirements and priorities from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testing procedures by implementing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coverage and detection of bugs during the development lifecycle for faster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discussions regarding scalability and maintainability, advocating for best practices and trends in front-end development to improve the overall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with product managers and backend developers to bridge gaps between the front-end and back-end implementations, ensuring seamless integration and functionality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troubleshooting and debugging using developer tools to resolve performance bottlenecks, analyze load times, and enhance overall website speed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DevOps practices by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orchestrating environments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consistent development and production environments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instilling strong coding standards and software development principles to foster growth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w:t>
      </w:r>
      <w:r w:rsidRPr="00745DD3">
        <w:rPr>
          <w:rFonts w:ascii="Roboto Light" w:eastAsia="Roboto Light" w:hAnsi="Roboto Light" w:cs="Roboto Light"/>
          <w:b/>
          <w:bCs/>
          <w:color w:val="404040" w:themeColor="text1" w:themeTint="BF"/>
          <w:sz w:val="20"/>
          <w:szCs w:val="20"/>
        </w:rPr>
        <w:t xml:space="preserve">Web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offloading heavy tasks from the main thread, improving user interface responsiveness during complex computations and data processing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built features and architectural guidelines, enhancing team collaboration and onboarding processes for new engineers joining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hackathons to prototype new ideas, encouraging innovation and creativity while aligning projects with user feedback to identify viable candidates for full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stakeholders on project status and timelines, balancing transparency with agility while addressing any concerns or adjustments needed to meet project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driving significant improvements in project performance and scalability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to enhance user interfaces for multiple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added type safety and object-oriented programming principles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practices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QA processes, resulting in higher code quality and quicker feedback loops that improved release cycles and reduced bug payload.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bases and internal documentation, fostering a culture of learning and continuous improvement that benefited staff and eased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codebases to modern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transitions and enhanced functionality while minimizing user impact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define feature requirements and translate them into technical specifications that guide development efforts and align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client-server communication, ensuring a reliable data exchange mechanism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infrastructure teams to optimize services on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server performance while ensuring data security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interface optimization projects by using profiling tools to identify and resolve performance issues, resulting in reduced load times and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and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client-side implementations to ensure a cohesive application architecture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on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significantly reducing manual efforts while ensuring consistent quality and rapid iterations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sessions across different teams, gaining insights into various technologies and practices while fostering a culture of knowledge sharing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