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Skilled in React, JavaScript, and AI-driven development practices, championing engineering excellence and accessibility in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Redux, React Native,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Webpack, Vite, Babel, Jest, Cypress, Playwright,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&amp; Design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Storybook, WCAG Compliance, Internationalization, Component Libraries, Figma, Material-UI, Ant Design,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SSR, ISR, Lazy Loading, Caching Strategies, Bundling, Profiling Tools, Accessibility Testing, Data Visualization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AI-assisted Development, Machine Learning, Data Insights Visualization, Automated CI/CD, BFF Patterns, Analytics Integration, Security Compliance, User Experience Enhancements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setting the frontend architecture direction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applications, focusing on modularity, performance, security, and future scalability, ensuring robust application design principles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collaborative team to re-imagine and enhance existing web applications, creating a cohesive, flexible, and high-performing architecture that simplified development while improving overall user experience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 reusable component library and design system that ensured consistency across multiple applications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and facilitating easy internationalization for better global 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visualizations into user interfaces that allowed clinicians and patients to effectively interpret and interact with complex cognitive health insights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rigorous best practices for frontend testing, including unit, integration,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e2e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tests, while optimizing CI/CD pipelines that ensured high code quality and observability across all frontend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empowered engineers across various teams, providing technical guidance through code reviews, workshops, and comprehensive documentation, thereby raising the overall standard of engineering excellence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Product, Design, Data Science, and Security to translate complex requirements into elegant and maintainable technical solutions that benefitted the user interface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responsible coding practices that leveraged AI-assisted workflows, successfully aligning speed enhancements with validation, security, and reliability standards across all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frontend innovation initiatives focusing on advanced state management patterns and performance profiling methodologies that ensured peak application performance and user satisfaction met at every level.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by evaluating emerging technologies and industry trends, integrating cutting-edge tools and frameworks that reinforced existing infrastructure while fostering team creativity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accessibility best practices throughout the development cycle to promote inclusivity and privacy in frontend solutions and ensure that all users receive equal access to digital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shared design systems that enhanced cross-platform consistency across products, streamlining the engineering workflow while maintaining design integrity through scalable architecture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knowledge-sharing sessions to enhance team competencies and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and effective performance optimization strategies, empowering engineers to elevate their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effective communication within teams, helping to bridge gaps between technical and non-technical stakeholders through clear documentation and architectural decision records.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all developed solutions prioritized strong code quality, maintainability, and modular design principles in line with best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designers, and backend engineers in agile cross-functional teams to deliver rich user experiences while ensuring effective integration of UI components with backend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custom components for various applications that were responsive and visually appealing, improving the overall user experience through careful consideration of UI/UX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a focus on identifying opportunities for performance optimization and adherence to coding standards, thus helping teams achieve better alignment with project goals rapidly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conceptual design and architecture to implementation and deployment, ensuring tightly coordinated efforts among multiple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various front-end optimizations, including code splitting, lazy loading, and caching strategies that significantly enhanced load times and user interaction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helped drive team collaboration by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automated testing strategies, and effective problem-solving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understanding of evolving frontend trends and technologies to proactively incorporate relevant frameworks and tools into existing projects, enhancing team productivity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project roadmaps and sprint planning exercises to effectively manage workload distribution among team members while achieving project milestones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accessibility compliance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across web applications and fostering a culture of inclusivity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build prototype applications that demonstrated the potential impact of proposed features and gathered feedback for iterative improvements before final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initiatives to onboard new team members to the development environment and foster a collaborative atmosphere that promotes continued learning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