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developer with 9 years of experience in building dynamic customer-facing web applications. Proficient in modern frameworks, including React and TypeScript, with extensive collaboration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ShadCN, TanStack, Redux, Next.js, Node.js,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GitHub Actions, Docker, Travis CI,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VS Code, Webpack, Babel, Postman, Figma, Storybook,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Kubernetes, Heroku, Vercel,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and maintaining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frontend architecture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responsive and user-friendly interfaces aligned with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designers, product managers, and fellow engineers within an agile team, ensuring engagement in daily standups, sprint planning, and important discussions for feature implementation and design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rigorous code reviews, contributing valuable insights to enhance code quality, promote best practices, and foster a continuous learning culture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improved necessary frontend architecture and coding standards, incorporating cutting-edge technologies that influenced team practices and user experience positively across several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delivery (CI/CD) processes by contributing to automation and deployment improvements, enhancing the project's efficiency and reliability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stability, reliability, and a seamless user experience across all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shifting priorities and schedules during project delivery cycles, demonstrating flexibility and resilience within a fast-paced, remote-first environment exposed to shifting deadlines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recommended emerging technologies that could enhance product offerings, aligning innovations with customer needs and driving significant improvements within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and learning, staying updated on industry trends, best practices, and advancements in technologies relevant to web application development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documentation and knowledge sharing sessions with team members to promote awareness of technology choices, leading practices, and future direction of application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reusable component library designed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standardized UI experiences across multiple projects in the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management, fostering a culture of collaboration and continuous improvement within the tech team dedicated to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(a11y) best practices in web applications, ensuring adherence to standards and enhancing usability for all users, subsequently improving overall product adoption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successful initiative to optimize performance for large-scale web applications, utilizing profiling tools to identify bottlenecks and apply effective tuning strategies for better load times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status updates, blockers, and facilitated effective problem-solving sessions with stakeholders to enhance project visibility and team alignment towards shared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principles in web applications that cater to diverse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deliver high-quality software products, utilizing feedback loops from stakeholders and end-users to inform design improvements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coding standards and optimize application performance, encouraging peer feedback and fostering a culture of teamwork and excellence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by attending daily standups, sprint planning, and retrospectives, enhancing project flow and refining team dynamics for continuous delivery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utilizing industry best practices to ensure code quality and application reliability, supporting the team’s goal of stable and robust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 to streamline deployment pipelines, reducing time to production through automation, and ensuring repeatable processes for application fulfillment.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software architecture, influencing tooling decisions, and adapting frameworks that align with project goals, keeping user experience and scaling in mind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that supported internal knowledge sharing, technical onboarding of new employees, and improved transparency across various teams involved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legacy codebases to ensure functionality, performance improvements, and seamless integration with modern development practices during the transition periods of migration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status updates, influenced team discussions on feature prioritization, and driven technical decisions aligned with product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flow management within applications, ensuring minimal latency and maximizing data utilization to enhance user experiences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user-reported issues through debugging and problem-solving strategies, showcasing commitment to continuous improvement of products and customer satisfaction driven by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